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936D4" w14:textId="77777777" w:rsidR="00417B65" w:rsidRPr="00CF1076" w:rsidRDefault="00417B65" w:rsidP="00417B65">
      <w:pPr>
        <w:pStyle w:val="Titolo1"/>
        <w:spacing w:line="312" w:lineRule="auto"/>
        <w:jc w:val="right"/>
        <w:rPr>
          <w:rFonts w:asciiTheme="majorHAnsi" w:hAnsiTheme="majorHAnsi"/>
          <w:szCs w:val="22"/>
        </w:rPr>
      </w:pPr>
      <w:r w:rsidRPr="00CF1076">
        <w:rPr>
          <w:rFonts w:asciiTheme="majorHAnsi" w:hAnsiTheme="majorHAnsi"/>
          <w:noProof/>
          <w:szCs w:val="22"/>
        </w:rPr>
        <w:drawing>
          <wp:anchor distT="215900" distB="215900" distL="215900" distR="215900" simplePos="0" relativeHeight="251659264" behindDoc="0" locked="0" layoutInCell="1" allowOverlap="1" wp14:anchorId="32572340" wp14:editId="53F01A3A">
            <wp:simplePos x="0" y="0"/>
            <wp:positionH relativeFrom="page">
              <wp:posOffset>851535</wp:posOffset>
            </wp:positionH>
            <wp:positionV relativeFrom="page">
              <wp:posOffset>802640</wp:posOffset>
            </wp:positionV>
            <wp:extent cx="944880" cy="937260"/>
            <wp:effectExtent l="0" t="0" r="0" b="0"/>
            <wp:wrapNone/>
            <wp:docPr id="14"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4">
                      <a:extLst>
                        <a:ext uri="{28A0092B-C50C-407E-A947-70E740481C1C}">
                          <a14:useLocalDpi xmlns:a14="http://schemas.microsoft.com/office/drawing/2010/main" val="0"/>
                        </a:ext>
                      </a:extLst>
                    </a:blip>
                    <a:srcRect l="5812" t="6552" r="6641" b="6612"/>
                    <a:stretch>
                      <a:fillRect/>
                    </a:stretch>
                  </pic:blipFill>
                  <pic:spPr bwMode="auto">
                    <a:xfrm>
                      <a:off x="0" y="0"/>
                      <a:ext cx="944880" cy="937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1076">
        <w:rPr>
          <w:rFonts w:asciiTheme="majorHAnsi" w:hAnsiTheme="majorHAnsi"/>
          <w:szCs w:val="22"/>
        </w:rPr>
        <w:t>COMUNICATO STAMPA NAZIONALE_CONCORSO EUROPAN 13</w:t>
      </w:r>
    </w:p>
    <w:p w14:paraId="29996312" w14:textId="77777777" w:rsidR="00417B65" w:rsidRPr="00CF1076" w:rsidRDefault="00417B65" w:rsidP="00417B65">
      <w:pPr>
        <w:spacing w:line="312" w:lineRule="auto"/>
        <w:jc w:val="both"/>
        <w:rPr>
          <w:rFonts w:asciiTheme="majorHAnsi" w:hAnsiTheme="majorHAnsi"/>
          <w:i/>
          <w:sz w:val="22"/>
          <w:szCs w:val="22"/>
        </w:rPr>
      </w:pPr>
    </w:p>
    <w:p w14:paraId="7C7A6D59" w14:textId="77777777" w:rsidR="00417B65" w:rsidRPr="00CF1076" w:rsidRDefault="00417B65" w:rsidP="00417B65">
      <w:pPr>
        <w:spacing w:line="312" w:lineRule="auto"/>
        <w:jc w:val="both"/>
        <w:rPr>
          <w:rFonts w:asciiTheme="majorHAnsi" w:hAnsiTheme="majorHAnsi"/>
          <w:sz w:val="22"/>
          <w:szCs w:val="22"/>
        </w:rPr>
      </w:pPr>
    </w:p>
    <w:p w14:paraId="7FC1D7EE" w14:textId="77777777" w:rsidR="00417B65" w:rsidRPr="00CF1076" w:rsidRDefault="00417B65" w:rsidP="00417B65">
      <w:pPr>
        <w:spacing w:line="312" w:lineRule="auto"/>
        <w:jc w:val="both"/>
        <w:rPr>
          <w:rFonts w:asciiTheme="majorHAnsi" w:hAnsiTheme="majorHAnsi"/>
          <w:sz w:val="22"/>
          <w:szCs w:val="22"/>
        </w:rPr>
      </w:pPr>
    </w:p>
    <w:p w14:paraId="4A85B52E" w14:textId="77777777" w:rsidR="00417B65" w:rsidRPr="00CF1076" w:rsidRDefault="00417B65" w:rsidP="00417B65">
      <w:pPr>
        <w:spacing w:line="312" w:lineRule="auto"/>
        <w:jc w:val="both"/>
        <w:rPr>
          <w:rFonts w:asciiTheme="majorHAnsi" w:hAnsiTheme="majorHAnsi"/>
          <w:sz w:val="22"/>
          <w:szCs w:val="22"/>
        </w:rPr>
      </w:pPr>
    </w:p>
    <w:p w14:paraId="068478F6" w14:textId="77777777" w:rsidR="00417B65" w:rsidRPr="00CF1076" w:rsidRDefault="00417B65" w:rsidP="00417B65">
      <w:pPr>
        <w:spacing w:line="312" w:lineRule="auto"/>
        <w:jc w:val="both"/>
        <w:rPr>
          <w:rFonts w:asciiTheme="majorHAnsi" w:hAnsiTheme="majorHAnsi"/>
          <w:sz w:val="22"/>
          <w:szCs w:val="22"/>
        </w:rPr>
      </w:pPr>
    </w:p>
    <w:p w14:paraId="23212147" w14:textId="77777777" w:rsidR="00417B65" w:rsidRPr="00CF1076" w:rsidRDefault="00417B65" w:rsidP="00417B65">
      <w:pPr>
        <w:pStyle w:val="Titolo1"/>
        <w:spacing w:line="312" w:lineRule="auto"/>
        <w:rPr>
          <w:rFonts w:asciiTheme="majorHAnsi" w:hAnsiTheme="majorHAnsi"/>
          <w:bCs/>
          <w:szCs w:val="22"/>
        </w:rPr>
      </w:pPr>
      <w:r w:rsidRPr="00CF1076">
        <w:rPr>
          <w:rFonts w:asciiTheme="majorHAnsi" w:hAnsiTheme="majorHAnsi"/>
          <w:bCs/>
          <w:szCs w:val="22"/>
        </w:rPr>
        <w:t>EUROPAN 13: La città adattabile, auto-organizzazione, condivisione, progetto/processo.</w:t>
      </w:r>
    </w:p>
    <w:p w14:paraId="49066534" w14:textId="77777777" w:rsidR="00417B65" w:rsidRPr="00CF1076" w:rsidRDefault="00417B65" w:rsidP="00417B65">
      <w:pPr>
        <w:spacing w:line="312" w:lineRule="auto"/>
        <w:jc w:val="both"/>
        <w:rPr>
          <w:rFonts w:asciiTheme="majorHAnsi" w:hAnsiTheme="majorHAnsi"/>
          <w:b/>
          <w:sz w:val="22"/>
          <w:szCs w:val="22"/>
        </w:rPr>
      </w:pPr>
      <w:r w:rsidRPr="00CF1076">
        <w:rPr>
          <w:rFonts w:asciiTheme="majorHAnsi" w:hAnsiTheme="majorHAnsi"/>
          <w:b/>
          <w:sz w:val="22"/>
          <w:szCs w:val="22"/>
        </w:rPr>
        <w:t>Dal 4 dicembre i risultati in tutta Europa del concorso europeo per nuove architetture!</w:t>
      </w:r>
    </w:p>
    <w:p w14:paraId="15654F83" w14:textId="77777777" w:rsidR="00417B65" w:rsidRPr="00CF1076" w:rsidRDefault="00417B65" w:rsidP="00417B65">
      <w:pPr>
        <w:spacing w:line="312" w:lineRule="auto"/>
        <w:jc w:val="both"/>
        <w:rPr>
          <w:rFonts w:asciiTheme="majorHAnsi" w:hAnsiTheme="majorHAnsi"/>
          <w:sz w:val="22"/>
          <w:szCs w:val="22"/>
        </w:rPr>
      </w:pPr>
    </w:p>
    <w:p w14:paraId="6AA82356" w14:textId="77777777" w:rsidR="00417B65" w:rsidRPr="00CF1076" w:rsidRDefault="00417B65" w:rsidP="00417B65">
      <w:pPr>
        <w:spacing w:line="312" w:lineRule="auto"/>
        <w:jc w:val="both"/>
        <w:rPr>
          <w:rFonts w:asciiTheme="majorHAnsi" w:hAnsiTheme="majorHAnsi"/>
          <w:sz w:val="22"/>
          <w:szCs w:val="22"/>
        </w:rPr>
      </w:pPr>
      <w:r w:rsidRPr="00CF1076">
        <w:rPr>
          <w:rFonts w:asciiTheme="majorHAnsi" w:hAnsiTheme="majorHAnsi"/>
          <w:sz w:val="22"/>
          <w:szCs w:val="22"/>
        </w:rPr>
        <w:t>Il concorso EUROPAN 13 è giunto alla sua conclusione. Dopo il “Forum delle città e delle Giurie” che si è svolto a Bratislava il 6 e 7 novembre, con grande attenzione internazionale, e dopo i lavori conclusivi delle Giurie nazionali di tutta Europa, ecco pubblicati i progetti premiati di questa tredicesima edizione.</w:t>
      </w:r>
    </w:p>
    <w:p w14:paraId="4F6096C6" w14:textId="77777777" w:rsidR="00417B65" w:rsidRPr="00CF1076" w:rsidRDefault="00417B65" w:rsidP="00417B65">
      <w:pPr>
        <w:spacing w:line="312" w:lineRule="auto"/>
        <w:jc w:val="both"/>
        <w:rPr>
          <w:rFonts w:asciiTheme="majorHAnsi" w:hAnsiTheme="majorHAnsi"/>
          <w:sz w:val="22"/>
          <w:szCs w:val="22"/>
        </w:rPr>
      </w:pPr>
      <w:r w:rsidRPr="00CF1076">
        <w:rPr>
          <w:rFonts w:asciiTheme="majorHAnsi" w:hAnsiTheme="majorHAnsi"/>
          <w:sz w:val="22"/>
          <w:szCs w:val="22"/>
        </w:rPr>
        <w:t xml:space="preserve">La manifestazione nazionale di premiazione dei gruppi, insieme alla mostra dei progetti, si svolgerà alla fine di </w:t>
      </w:r>
      <w:proofErr w:type="gramStart"/>
      <w:r w:rsidRPr="00CF1076">
        <w:rPr>
          <w:rFonts w:asciiTheme="majorHAnsi" w:hAnsiTheme="majorHAnsi"/>
          <w:sz w:val="22"/>
          <w:szCs w:val="22"/>
        </w:rPr>
        <w:t>Marzo</w:t>
      </w:r>
      <w:proofErr w:type="gramEnd"/>
      <w:r w:rsidRPr="00CF1076">
        <w:rPr>
          <w:rFonts w:asciiTheme="majorHAnsi" w:hAnsiTheme="majorHAnsi"/>
          <w:sz w:val="22"/>
          <w:szCs w:val="22"/>
        </w:rPr>
        <w:t xml:space="preserve"> del prossimo anno a Molfetta. </w:t>
      </w:r>
    </w:p>
    <w:p w14:paraId="4784FF6C" w14:textId="77777777" w:rsidR="00417B65" w:rsidRPr="00CF1076" w:rsidRDefault="00417B65" w:rsidP="00417B65">
      <w:pPr>
        <w:pStyle w:val="NormaleWeb"/>
        <w:spacing w:beforeLines="0" w:afterLines="0" w:after="0" w:line="312" w:lineRule="auto"/>
        <w:jc w:val="both"/>
        <w:rPr>
          <w:rFonts w:asciiTheme="majorHAnsi" w:hAnsiTheme="majorHAnsi" w:cs="Arial"/>
          <w:sz w:val="22"/>
          <w:szCs w:val="22"/>
        </w:rPr>
      </w:pPr>
      <w:r w:rsidRPr="00CF1076">
        <w:rPr>
          <w:rFonts w:asciiTheme="majorHAnsi" w:hAnsiTheme="majorHAnsi" w:cs="Arial"/>
          <w:b/>
          <w:bCs/>
          <w:sz w:val="22"/>
          <w:szCs w:val="22"/>
        </w:rPr>
        <w:t>1305</w:t>
      </w:r>
      <w:r w:rsidRPr="00CF1076">
        <w:rPr>
          <w:rFonts w:asciiTheme="majorHAnsi" w:hAnsiTheme="majorHAnsi" w:cs="Arial"/>
          <w:sz w:val="22"/>
          <w:szCs w:val="22"/>
        </w:rPr>
        <w:t xml:space="preserve"> progetti provenienti da tutto il mondo in risposta ai </w:t>
      </w:r>
      <w:r w:rsidRPr="00CF1076">
        <w:rPr>
          <w:rFonts w:asciiTheme="majorHAnsi" w:hAnsiTheme="majorHAnsi" w:cs="Arial"/>
          <w:b/>
          <w:sz w:val="22"/>
          <w:szCs w:val="22"/>
        </w:rPr>
        <w:t>49</w:t>
      </w:r>
      <w:r w:rsidRPr="00CF1076">
        <w:rPr>
          <w:rFonts w:asciiTheme="majorHAnsi" w:hAnsiTheme="majorHAnsi" w:cs="Arial"/>
          <w:sz w:val="22"/>
          <w:szCs w:val="22"/>
        </w:rPr>
        <w:t xml:space="preserve"> programmi proposti dai promotori dei siti dei </w:t>
      </w:r>
      <w:r w:rsidRPr="00CF1076">
        <w:rPr>
          <w:rFonts w:asciiTheme="majorHAnsi" w:hAnsiTheme="majorHAnsi" w:cs="Arial"/>
          <w:b/>
          <w:sz w:val="22"/>
          <w:szCs w:val="22"/>
        </w:rPr>
        <w:t>15 paesi europei</w:t>
      </w:r>
      <w:r w:rsidRPr="00CF1076">
        <w:rPr>
          <w:rFonts w:asciiTheme="majorHAnsi" w:hAnsiTheme="majorHAnsi" w:cs="Arial"/>
          <w:sz w:val="22"/>
          <w:szCs w:val="22"/>
        </w:rPr>
        <w:t xml:space="preserve"> organizzatori del concorso.</w:t>
      </w:r>
    </w:p>
    <w:p w14:paraId="5447B5BD" w14:textId="77777777" w:rsidR="00417B65" w:rsidRPr="00CF1076" w:rsidRDefault="00417B65" w:rsidP="00417B65">
      <w:pPr>
        <w:spacing w:line="312" w:lineRule="auto"/>
        <w:jc w:val="both"/>
        <w:rPr>
          <w:rFonts w:asciiTheme="majorHAnsi" w:hAnsiTheme="majorHAnsi"/>
          <w:sz w:val="22"/>
          <w:szCs w:val="22"/>
        </w:rPr>
      </w:pPr>
      <w:r w:rsidRPr="00CF1076">
        <w:rPr>
          <w:rFonts w:asciiTheme="majorHAnsi" w:hAnsiTheme="majorHAnsi"/>
          <w:sz w:val="22"/>
          <w:szCs w:val="22"/>
        </w:rPr>
        <w:t xml:space="preserve">Un ottimo bilancio per l’Italia sull’impegnativo tema del </w:t>
      </w:r>
      <w:proofErr w:type="spellStart"/>
      <w:r w:rsidRPr="00CF1076">
        <w:rPr>
          <w:rFonts w:asciiTheme="majorHAnsi" w:hAnsiTheme="majorHAnsi"/>
          <w:sz w:val="22"/>
          <w:szCs w:val="22"/>
        </w:rPr>
        <w:t>waterfront</w:t>
      </w:r>
      <w:proofErr w:type="spellEnd"/>
      <w:r w:rsidRPr="00CF1076">
        <w:rPr>
          <w:rFonts w:asciiTheme="majorHAnsi" w:hAnsiTheme="majorHAnsi"/>
          <w:sz w:val="22"/>
          <w:szCs w:val="22"/>
        </w:rPr>
        <w:t xml:space="preserve"> di Molfetta per il quale sono state inviate </w:t>
      </w:r>
      <w:r w:rsidRPr="00CF1076">
        <w:rPr>
          <w:rFonts w:asciiTheme="majorHAnsi" w:hAnsiTheme="majorHAnsi"/>
          <w:b/>
          <w:sz w:val="22"/>
          <w:szCs w:val="22"/>
        </w:rPr>
        <w:t>37 proposte, più del 70% dei gruppi iscritti</w:t>
      </w:r>
      <w:r w:rsidRPr="00CF1076">
        <w:rPr>
          <w:rFonts w:asciiTheme="majorHAnsi" w:hAnsiTheme="majorHAnsi"/>
          <w:sz w:val="22"/>
          <w:szCs w:val="22"/>
        </w:rPr>
        <w:t>. Alta presenza di progettisti italiani ma anche europei. Infatti della totalità dei progetti il 78% proviene dall’Italia, il 14% dalla Spagna, il 5% dalla Francia e il 3% dalla Germania. Una grande qualità nei progetti che in alcuni casi hanno cercato di tenere in considerazione le prescrizioni di programma e in altri hanno voluto offrire nuove prospettive.</w:t>
      </w:r>
    </w:p>
    <w:p w14:paraId="5E13F5E4" w14:textId="77777777" w:rsidR="00417B65" w:rsidRPr="00CF1076" w:rsidRDefault="00417B65" w:rsidP="00417B65">
      <w:pPr>
        <w:spacing w:line="312" w:lineRule="auto"/>
        <w:jc w:val="both"/>
        <w:rPr>
          <w:rFonts w:asciiTheme="majorHAnsi" w:hAnsiTheme="majorHAnsi"/>
          <w:sz w:val="22"/>
          <w:szCs w:val="22"/>
        </w:rPr>
      </w:pPr>
      <w:r w:rsidRPr="00CF1076">
        <w:rPr>
          <w:rFonts w:asciiTheme="majorHAnsi" w:hAnsiTheme="majorHAnsi"/>
          <w:sz w:val="22"/>
          <w:szCs w:val="22"/>
        </w:rPr>
        <w:t xml:space="preserve">Del totale dei progetti premiati, l’Italia ha assegnato a progettisti stranieri il 50% dei premi. </w:t>
      </w:r>
    </w:p>
    <w:p w14:paraId="3ECD0AB0" w14:textId="77777777" w:rsidR="00417B65" w:rsidRPr="00CF1076" w:rsidRDefault="00417B65" w:rsidP="00417B65">
      <w:pPr>
        <w:pStyle w:val="Didefault"/>
        <w:spacing w:line="312" w:lineRule="auto"/>
        <w:jc w:val="both"/>
        <w:rPr>
          <w:rFonts w:asciiTheme="majorHAnsi" w:hAnsiTheme="majorHAnsi"/>
          <w:color w:val="auto"/>
        </w:rPr>
      </w:pPr>
      <w:r w:rsidRPr="00CF1076">
        <w:rPr>
          <w:rFonts w:asciiTheme="majorHAnsi" w:hAnsiTheme="majorHAnsi"/>
          <w:color w:val="auto"/>
        </w:rPr>
        <w:t xml:space="preserve">La Giuria nazionale, composta da Sabrina </w:t>
      </w:r>
      <w:proofErr w:type="spellStart"/>
      <w:r w:rsidRPr="00CF1076">
        <w:rPr>
          <w:rFonts w:asciiTheme="majorHAnsi" w:hAnsiTheme="majorHAnsi"/>
          <w:color w:val="auto"/>
        </w:rPr>
        <w:t>Cantalini</w:t>
      </w:r>
      <w:proofErr w:type="spellEnd"/>
      <w:r w:rsidRPr="00CF1076">
        <w:rPr>
          <w:rFonts w:asciiTheme="majorHAnsi" w:hAnsiTheme="majorHAnsi"/>
          <w:color w:val="auto"/>
          <w:lang w:val="fr-FR"/>
        </w:rPr>
        <w:t xml:space="preserve">, Guillaume </w:t>
      </w:r>
      <w:proofErr w:type="spellStart"/>
      <w:r w:rsidRPr="00CF1076">
        <w:rPr>
          <w:rFonts w:asciiTheme="majorHAnsi" w:hAnsiTheme="majorHAnsi"/>
          <w:color w:val="auto"/>
          <w:lang w:val="fr-FR"/>
        </w:rPr>
        <w:t>Chatelain</w:t>
      </w:r>
      <w:proofErr w:type="spellEnd"/>
      <w:r w:rsidRPr="00CF1076">
        <w:rPr>
          <w:rFonts w:asciiTheme="majorHAnsi" w:hAnsiTheme="majorHAnsi"/>
          <w:color w:val="auto"/>
        </w:rPr>
        <w:t xml:space="preserve">, Luigi Coccia, Tommaso Dal Bosco, </w:t>
      </w:r>
      <w:proofErr w:type="spellStart"/>
      <w:r w:rsidRPr="00CF1076">
        <w:rPr>
          <w:rFonts w:asciiTheme="majorHAnsi" w:hAnsiTheme="majorHAnsi"/>
          <w:color w:val="auto"/>
        </w:rPr>
        <w:t>Hand</w:t>
      </w:r>
      <w:proofErr w:type="spellEnd"/>
      <w:r w:rsidRPr="00CF1076">
        <w:rPr>
          <w:rFonts w:asciiTheme="majorHAnsi" w:hAnsiTheme="majorHAnsi"/>
          <w:color w:val="auto"/>
        </w:rPr>
        <w:t xml:space="preserve"> Jorg </w:t>
      </w:r>
      <w:proofErr w:type="spellStart"/>
      <w:r w:rsidRPr="00CF1076">
        <w:rPr>
          <w:rFonts w:asciiTheme="majorHAnsi" w:hAnsiTheme="majorHAnsi"/>
          <w:color w:val="auto"/>
        </w:rPr>
        <w:t>Duvignau</w:t>
      </w:r>
      <w:proofErr w:type="spellEnd"/>
      <w:r w:rsidRPr="00CF1076">
        <w:rPr>
          <w:rFonts w:asciiTheme="majorHAnsi" w:hAnsiTheme="majorHAnsi"/>
          <w:color w:val="auto"/>
        </w:rPr>
        <w:t xml:space="preserve">, Robert </w:t>
      </w:r>
      <w:proofErr w:type="spellStart"/>
      <w:r w:rsidRPr="00CF1076">
        <w:rPr>
          <w:rFonts w:asciiTheme="majorHAnsi" w:hAnsiTheme="majorHAnsi"/>
          <w:color w:val="auto"/>
        </w:rPr>
        <w:t>Holton</w:t>
      </w:r>
      <w:proofErr w:type="spellEnd"/>
      <w:r w:rsidRPr="00CF1076">
        <w:rPr>
          <w:rFonts w:asciiTheme="majorHAnsi" w:hAnsiTheme="majorHAnsi"/>
          <w:color w:val="auto"/>
        </w:rPr>
        <w:t xml:space="preserve">, Paola Pierotti, con Mauro </w:t>
      </w:r>
      <w:proofErr w:type="spellStart"/>
      <w:r w:rsidRPr="00CF1076">
        <w:rPr>
          <w:rFonts w:asciiTheme="majorHAnsi" w:hAnsiTheme="majorHAnsi"/>
          <w:color w:val="auto"/>
        </w:rPr>
        <w:t>Saito</w:t>
      </w:r>
      <w:proofErr w:type="spellEnd"/>
      <w:r w:rsidRPr="00CF1076">
        <w:rPr>
          <w:rFonts w:asciiTheme="majorHAnsi" w:hAnsiTheme="majorHAnsi"/>
          <w:color w:val="auto"/>
        </w:rPr>
        <w:t xml:space="preserve"> presidente, ha assegnato 2 premi in denaro (1 vincitore e 1 segnalato) e 2 menzioni speciali su un totale di 37 proposte progettuali.</w:t>
      </w:r>
    </w:p>
    <w:p w14:paraId="5B1FDA20" w14:textId="77777777" w:rsidR="00417B65" w:rsidRPr="00CF1076" w:rsidRDefault="00417B65" w:rsidP="00417B65">
      <w:pPr>
        <w:pStyle w:val="Didefault"/>
        <w:spacing w:line="312" w:lineRule="auto"/>
        <w:jc w:val="both"/>
        <w:rPr>
          <w:rFonts w:asciiTheme="majorHAnsi" w:eastAsia="Arial" w:hAnsiTheme="majorHAnsi" w:cs="Arial"/>
          <w:color w:val="auto"/>
        </w:rPr>
      </w:pPr>
      <w:r w:rsidRPr="00CF1076">
        <w:rPr>
          <w:rFonts w:asciiTheme="majorHAnsi" w:hAnsiTheme="majorHAnsi"/>
          <w:color w:val="auto"/>
        </w:rPr>
        <w:t>In generale, nelle prime due proposte, la Giuria ha ritenuto di offrire alla città elementi identitari facilmente adattabili alle necessità di programma. Nelle proposte menzionate interessanti punti di vista che possono suggerire alla città nuove visioni.</w:t>
      </w:r>
    </w:p>
    <w:p w14:paraId="6FFFF5CF" w14:textId="77777777" w:rsidR="00417B65" w:rsidRPr="00CF1076" w:rsidRDefault="00417B65" w:rsidP="00417B65">
      <w:pPr>
        <w:pStyle w:val="Didefault"/>
        <w:spacing w:line="312" w:lineRule="auto"/>
        <w:jc w:val="both"/>
        <w:rPr>
          <w:rFonts w:asciiTheme="majorHAnsi" w:hAnsiTheme="majorHAnsi" w:cs="Arial"/>
          <w:color w:val="auto"/>
        </w:rPr>
      </w:pPr>
      <w:r w:rsidRPr="00CF1076">
        <w:rPr>
          <w:rFonts w:asciiTheme="majorHAnsi" w:hAnsiTheme="majorHAnsi" w:cs="Arial"/>
          <w:color w:val="auto"/>
        </w:rPr>
        <w:t xml:space="preserve">Classe ’88 per il team del progetto </w:t>
      </w:r>
      <w:r w:rsidRPr="00CF1076">
        <w:rPr>
          <w:rFonts w:asciiTheme="majorHAnsi" w:hAnsiTheme="majorHAnsi" w:cs="Arial"/>
          <w:b/>
          <w:color w:val="auto"/>
        </w:rPr>
        <w:t xml:space="preserve">vincitore, </w:t>
      </w:r>
      <w:r w:rsidRPr="00CF1076">
        <w:rPr>
          <w:rFonts w:asciiTheme="majorHAnsi" w:hAnsiTheme="majorHAnsi" w:cs="Arial"/>
          <w:color w:val="auto"/>
        </w:rPr>
        <w:t xml:space="preserve">dal titolo </w:t>
      </w:r>
      <w:r w:rsidRPr="00CF1076">
        <w:rPr>
          <w:rFonts w:asciiTheme="majorHAnsi" w:eastAsia="Arial" w:hAnsiTheme="majorHAnsi" w:cs="Arial"/>
          <w:color w:val="auto"/>
        </w:rPr>
        <w:t>“</w:t>
      </w:r>
      <w:r w:rsidRPr="00CF1076">
        <w:rPr>
          <w:rFonts w:asciiTheme="majorHAnsi" w:hAnsiTheme="majorHAnsi" w:cs="Arial"/>
          <w:b/>
          <w:color w:val="auto"/>
          <w:lang w:val="en-US"/>
        </w:rPr>
        <w:t>Hold the line -  A flexible tool for an adaptable city</w:t>
      </w:r>
      <w:r w:rsidRPr="00CF1076">
        <w:rPr>
          <w:rFonts w:asciiTheme="majorHAnsi" w:hAnsiTheme="majorHAnsi" w:cs="Arial"/>
          <w:color w:val="auto"/>
          <w:lang w:val="en-US"/>
        </w:rPr>
        <w:t xml:space="preserve">”, </w:t>
      </w:r>
      <w:proofErr w:type="spellStart"/>
      <w:r w:rsidRPr="00CF1076">
        <w:rPr>
          <w:rFonts w:asciiTheme="majorHAnsi" w:hAnsiTheme="majorHAnsi" w:cs="Arial"/>
          <w:color w:val="auto"/>
          <w:lang w:val="en-US"/>
        </w:rPr>
        <w:t>composto</w:t>
      </w:r>
      <w:proofErr w:type="spellEnd"/>
      <w:r w:rsidRPr="00CF1076">
        <w:rPr>
          <w:rFonts w:asciiTheme="majorHAnsi" w:hAnsiTheme="majorHAnsi" w:cs="Arial"/>
          <w:color w:val="auto"/>
          <w:lang w:val="en-US"/>
        </w:rPr>
        <w:t xml:space="preserve"> da </w:t>
      </w:r>
      <w:r w:rsidRPr="00CF1076">
        <w:rPr>
          <w:rFonts w:asciiTheme="majorHAnsi" w:hAnsiTheme="majorHAnsi" w:cs="Arial"/>
          <w:color w:val="auto"/>
        </w:rPr>
        <w:t>Nicola D</w:t>
      </w:r>
      <w:r>
        <w:rPr>
          <w:rFonts w:asciiTheme="majorHAnsi" w:hAnsiTheme="majorHAnsi" w:cs="Arial"/>
          <w:color w:val="auto"/>
        </w:rPr>
        <w:t>ario Baldassarre, Pasquale Cipri</w:t>
      </w:r>
      <w:r w:rsidRPr="00CF1076">
        <w:rPr>
          <w:rFonts w:asciiTheme="majorHAnsi" w:hAnsiTheme="majorHAnsi" w:cs="Arial"/>
          <w:color w:val="auto"/>
        </w:rPr>
        <w:t xml:space="preserve">, Salvatore </w:t>
      </w:r>
      <w:proofErr w:type="spellStart"/>
      <w:r w:rsidRPr="00CF1076">
        <w:rPr>
          <w:rFonts w:asciiTheme="majorHAnsi" w:hAnsiTheme="majorHAnsi" w:cs="Arial"/>
          <w:color w:val="auto"/>
        </w:rPr>
        <w:t>Dentamaro</w:t>
      </w:r>
      <w:proofErr w:type="spellEnd"/>
      <w:r w:rsidRPr="00CF1076">
        <w:rPr>
          <w:rFonts w:asciiTheme="majorHAnsi" w:hAnsiTheme="majorHAnsi" w:cs="Arial"/>
          <w:color w:val="auto"/>
        </w:rPr>
        <w:t xml:space="preserve">, Nicoletta </w:t>
      </w:r>
      <w:proofErr w:type="spellStart"/>
      <w:r w:rsidRPr="00CF1076">
        <w:rPr>
          <w:rFonts w:asciiTheme="majorHAnsi" w:hAnsiTheme="majorHAnsi" w:cs="Arial"/>
          <w:color w:val="auto"/>
        </w:rPr>
        <w:t>Faccitondo</w:t>
      </w:r>
      <w:proofErr w:type="spellEnd"/>
      <w:r w:rsidRPr="00CF1076">
        <w:rPr>
          <w:rFonts w:asciiTheme="majorHAnsi" w:hAnsiTheme="majorHAnsi" w:cs="Arial"/>
          <w:color w:val="auto"/>
        </w:rPr>
        <w:t>, Andrea Salvatore e Margherita Valente.</w:t>
      </w:r>
    </w:p>
    <w:p w14:paraId="4985ED86" w14:textId="77777777" w:rsidR="00417B65" w:rsidRPr="00CF1076" w:rsidRDefault="00417B65" w:rsidP="00417B65">
      <w:pPr>
        <w:pStyle w:val="Didefault"/>
        <w:spacing w:line="312" w:lineRule="auto"/>
        <w:jc w:val="both"/>
        <w:rPr>
          <w:rFonts w:asciiTheme="majorHAnsi" w:eastAsia="Arial" w:hAnsiTheme="majorHAnsi" w:cs="Arial"/>
          <w:color w:val="auto"/>
        </w:rPr>
      </w:pPr>
      <w:r w:rsidRPr="00CF1076">
        <w:rPr>
          <w:rFonts w:asciiTheme="majorHAnsi" w:hAnsiTheme="majorHAnsi"/>
          <w:color w:val="auto"/>
        </w:rPr>
        <w:t xml:space="preserve">Il progetto si è distinto per la capacità di trovare un elemento caratterizzante per il </w:t>
      </w:r>
      <w:proofErr w:type="spellStart"/>
      <w:r w:rsidRPr="00CF1076">
        <w:rPr>
          <w:rFonts w:asciiTheme="majorHAnsi" w:hAnsiTheme="majorHAnsi"/>
          <w:color w:val="auto"/>
        </w:rPr>
        <w:t>waterfront</w:t>
      </w:r>
      <w:proofErr w:type="spellEnd"/>
      <w:r w:rsidRPr="00CF1076">
        <w:rPr>
          <w:rFonts w:asciiTheme="majorHAnsi" w:hAnsiTheme="majorHAnsi"/>
          <w:color w:val="auto"/>
        </w:rPr>
        <w:t xml:space="preserve"> che rispetta la necessità di non consumare ulteriore suolo e individua un “logo” architettonico, la cui leggerezza visiva garantisce il rispetto dell’esistente; l</w:t>
      </w:r>
      <w:r w:rsidRPr="00CF1076">
        <w:rPr>
          <w:rFonts w:asciiTheme="majorHAnsi" w:eastAsia="Arial" w:hAnsiTheme="majorHAnsi" w:cs="Arial"/>
          <w:color w:val="auto"/>
        </w:rPr>
        <w:t xml:space="preserve">a </w:t>
      </w:r>
      <w:proofErr w:type="spellStart"/>
      <w:r w:rsidRPr="00CF1076">
        <w:rPr>
          <w:rFonts w:asciiTheme="majorHAnsi" w:eastAsia="Arial" w:hAnsiTheme="majorHAnsi" w:cs="Arial"/>
          <w:color w:val="auto"/>
        </w:rPr>
        <w:t>riattualizzazione</w:t>
      </w:r>
      <w:proofErr w:type="spellEnd"/>
      <w:r w:rsidRPr="00CF1076">
        <w:rPr>
          <w:rFonts w:asciiTheme="majorHAnsi" w:eastAsia="Arial" w:hAnsiTheme="majorHAnsi" w:cs="Arial"/>
          <w:color w:val="auto"/>
        </w:rPr>
        <w:t xml:space="preserve"> dell’antico utilizzo del mare </w:t>
      </w:r>
      <w:r w:rsidRPr="00CF1076">
        <w:rPr>
          <w:rFonts w:asciiTheme="majorHAnsi" w:hAnsiTheme="majorHAnsi"/>
          <w:color w:val="auto"/>
        </w:rPr>
        <w:t>per la balneazione da parte dei cittadini; l’interessante soluzione proposta per i cantieri navali che risolve l’attuale situazione di mantenimento delle attività cantieristiche ma con una versatilità tale da adattarsi facilmente all’eventualità di una futura delocalizzazione di tali attività.</w:t>
      </w:r>
      <w:r w:rsidRPr="00CF1076">
        <w:rPr>
          <w:rFonts w:asciiTheme="majorHAnsi" w:eastAsia="Arial" w:hAnsiTheme="majorHAnsi" w:cs="Arial"/>
          <w:color w:val="auto"/>
        </w:rPr>
        <w:t xml:space="preserve"> </w:t>
      </w:r>
      <w:r w:rsidRPr="00CF1076">
        <w:rPr>
          <w:rFonts w:asciiTheme="majorHAnsi" w:hAnsiTheme="majorHAnsi"/>
          <w:color w:val="auto"/>
        </w:rPr>
        <w:t>Una perfetta rispondenza al tema della città adattabile, con l’inserimento di un “</w:t>
      </w:r>
      <w:proofErr w:type="spellStart"/>
      <w:r w:rsidRPr="00CF1076">
        <w:rPr>
          <w:rFonts w:asciiTheme="majorHAnsi" w:hAnsiTheme="majorHAnsi"/>
          <w:color w:val="auto"/>
        </w:rPr>
        <w:t>tool</w:t>
      </w:r>
      <w:proofErr w:type="spellEnd"/>
      <w:r w:rsidRPr="00CF1076">
        <w:rPr>
          <w:rFonts w:asciiTheme="majorHAnsi" w:hAnsiTheme="majorHAnsi"/>
          <w:color w:val="auto"/>
        </w:rPr>
        <w:t xml:space="preserve">” (il portale modulare) che diviene elemento generatore dell’intero sistema </w:t>
      </w:r>
      <w:proofErr w:type="spellStart"/>
      <w:r w:rsidRPr="00CF1076">
        <w:rPr>
          <w:rFonts w:asciiTheme="majorHAnsi" w:hAnsiTheme="majorHAnsi"/>
          <w:color w:val="auto"/>
        </w:rPr>
        <w:t>waterfront</w:t>
      </w:r>
      <w:proofErr w:type="spellEnd"/>
      <w:r w:rsidRPr="00CF1076">
        <w:rPr>
          <w:rFonts w:asciiTheme="majorHAnsi" w:hAnsiTheme="majorHAnsi"/>
          <w:color w:val="auto"/>
        </w:rPr>
        <w:t xml:space="preserve"> che la cittadinanza può auto-organizzare in base agli usi, con i tratti identitari della tradizione molfettese. Questo potrà implicare un’azione di progettazione partecipata nello sviluppo delle singole aree sensibili. </w:t>
      </w:r>
    </w:p>
    <w:p w14:paraId="31F61A1A" w14:textId="77777777" w:rsidR="00417B65" w:rsidRPr="00CF1076" w:rsidRDefault="00417B65" w:rsidP="00417B65">
      <w:pPr>
        <w:pStyle w:val="Didefault"/>
        <w:spacing w:line="312" w:lineRule="auto"/>
        <w:jc w:val="both"/>
        <w:rPr>
          <w:rFonts w:asciiTheme="majorHAnsi" w:hAnsiTheme="majorHAnsi"/>
          <w:color w:val="auto"/>
        </w:rPr>
      </w:pPr>
      <w:r w:rsidRPr="00CF1076">
        <w:rPr>
          <w:rFonts w:asciiTheme="majorHAnsi" w:hAnsiTheme="majorHAnsi" w:cs="Arial"/>
          <w:color w:val="auto"/>
        </w:rPr>
        <w:lastRenderedPageBreak/>
        <w:t xml:space="preserve">Il progetto </w:t>
      </w:r>
      <w:r w:rsidRPr="00CF1076">
        <w:rPr>
          <w:rFonts w:asciiTheme="majorHAnsi" w:hAnsiTheme="majorHAnsi" w:cs="Arial"/>
          <w:b/>
          <w:color w:val="auto"/>
        </w:rPr>
        <w:t>s</w:t>
      </w:r>
      <w:r w:rsidRPr="00CF1076">
        <w:rPr>
          <w:rFonts w:asciiTheme="majorHAnsi" w:hAnsiTheme="majorHAnsi"/>
          <w:b/>
          <w:bCs/>
          <w:color w:val="auto"/>
        </w:rPr>
        <w:t xml:space="preserve">egnalato </w:t>
      </w:r>
      <w:r w:rsidRPr="00CF1076">
        <w:rPr>
          <w:rFonts w:asciiTheme="majorHAnsi" w:hAnsiTheme="majorHAnsi"/>
          <w:bCs/>
          <w:color w:val="auto"/>
        </w:rPr>
        <w:t>dal titolo</w:t>
      </w:r>
      <w:r w:rsidRPr="00CF1076">
        <w:rPr>
          <w:rFonts w:asciiTheme="majorHAnsi" w:hAnsiTheme="majorHAnsi"/>
          <w:b/>
          <w:bCs/>
          <w:color w:val="auto"/>
        </w:rPr>
        <w:t xml:space="preserve"> “</w:t>
      </w:r>
      <w:r w:rsidRPr="00CF1076">
        <w:rPr>
          <w:rFonts w:asciiTheme="majorHAnsi" w:hAnsiTheme="majorHAnsi"/>
          <w:b/>
          <w:color w:val="auto"/>
        </w:rPr>
        <w:t>Molfetta, Terra e Mare</w:t>
      </w:r>
      <w:r w:rsidRPr="00CF1076">
        <w:rPr>
          <w:rFonts w:asciiTheme="majorHAnsi" w:hAnsiTheme="majorHAnsi"/>
          <w:color w:val="auto"/>
        </w:rPr>
        <w:t xml:space="preserve">”, </w:t>
      </w:r>
      <w:proofErr w:type="spellStart"/>
      <w:r w:rsidRPr="00CF1076">
        <w:rPr>
          <w:rFonts w:asciiTheme="majorHAnsi" w:hAnsiTheme="majorHAnsi" w:cs="Arial"/>
          <w:color w:val="auto"/>
          <w:lang w:val="en-US"/>
        </w:rPr>
        <w:t>rivela</w:t>
      </w:r>
      <w:proofErr w:type="spellEnd"/>
      <w:r w:rsidRPr="00CF1076">
        <w:rPr>
          <w:rFonts w:asciiTheme="majorHAnsi" w:hAnsiTheme="majorHAnsi" w:cs="Arial"/>
          <w:color w:val="auto"/>
          <w:lang w:val="en-US"/>
        </w:rPr>
        <w:t xml:space="preserve"> un </w:t>
      </w:r>
      <w:proofErr w:type="spellStart"/>
      <w:r w:rsidRPr="00CF1076">
        <w:rPr>
          <w:rFonts w:asciiTheme="majorHAnsi" w:hAnsiTheme="majorHAnsi" w:cs="Arial"/>
          <w:color w:val="auto"/>
          <w:lang w:val="en-US"/>
        </w:rPr>
        <w:t>gruppo</w:t>
      </w:r>
      <w:proofErr w:type="spellEnd"/>
      <w:r w:rsidRPr="00CF1076">
        <w:rPr>
          <w:rFonts w:asciiTheme="majorHAnsi" w:hAnsiTheme="majorHAnsi" w:cs="Arial"/>
          <w:color w:val="auto"/>
          <w:lang w:val="en-US"/>
        </w:rPr>
        <w:t xml:space="preserve"> </w:t>
      </w:r>
      <w:proofErr w:type="spellStart"/>
      <w:r w:rsidRPr="00CF1076">
        <w:rPr>
          <w:rFonts w:asciiTheme="majorHAnsi" w:hAnsiTheme="majorHAnsi" w:cs="Arial"/>
          <w:color w:val="auto"/>
          <w:lang w:val="en-US"/>
        </w:rPr>
        <w:t>classe</w:t>
      </w:r>
      <w:proofErr w:type="spellEnd"/>
      <w:r w:rsidRPr="00CF1076">
        <w:rPr>
          <w:rFonts w:asciiTheme="majorHAnsi" w:hAnsiTheme="majorHAnsi" w:cs="Arial"/>
          <w:color w:val="auto"/>
          <w:lang w:val="en-US"/>
        </w:rPr>
        <w:t xml:space="preserve"> ’89, di </w:t>
      </w:r>
      <w:proofErr w:type="spellStart"/>
      <w:r w:rsidRPr="00CF1076">
        <w:rPr>
          <w:rFonts w:asciiTheme="majorHAnsi" w:hAnsiTheme="majorHAnsi" w:cs="Arial"/>
          <w:color w:val="auto"/>
          <w:lang w:val="en-US"/>
        </w:rPr>
        <w:t>architetti</w:t>
      </w:r>
      <w:proofErr w:type="spellEnd"/>
      <w:r w:rsidRPr="00CF1076">
        <w:rPr>
          <w:rFonts w:asciiTheme="majorHAnsi" w:hAnsiTheme="majorHAnsi" w:cs="Arial"/>
          <w:color w:val="auto"/>
          <w:lang w:val="en-US"/>
        </w:rPr>
        <w:t xml:space="preserve"> </w:t>
      </w:r>
      <w:proofErr w:type="spellStart"/>
      <w:r w:rsidRPr="00CF1076">
        <w:rPr>
          <w:rFonts w:asciiTheme="majorHAnsi" w:hAnsiTheme="majorHAnsi" w:cs="Arial"/>
          <w:color w:val="auto"/>
          <w:lang w:val="en-US"/>
        </w:rPr>
        <w:t>spagnoli</w:t>
      </w:r>
      <w:proofErr w:type="spellEnd"/>
      <w:r w:rsidRPr="00CF1076">
        <w:rPr>
          <w:rFonts w:asciiTheme="majorHAnsi" w:hAnsiTheme="majorHAnsi" w:cs="Arial"/>
          <w:color w:val="auto"/>
          <w:lang w:val="en-US"/>
        </w:rPr>
        <w:t xml:space="preserve"> con la </w:t>
      </w:r>
      <w:proofErr w:type="spellStart"/>
      <w:r w:rsidRPr="00CF1076">
        <w:rPr>
          <w:rFonts w:asciiTheme="majorHAnsi" w:hAnsiTheme="majorHAnsi" w:cs="Arial"/>
          <w:color w:val="auto"/>
          <w:lang w:val="en-US"/>
        </w:rPr>
        <w:t>capogruppo</w:t>
      </w:r>
      <w:proofErr w:type="spellEnd"/>
      <w:r w:rsidRPr="00CF1076">
        <w:rPr>
          <w:rFonts w:asciiTheme="majorHAnsi" w:hAnsiTheme="majorHAnsi" w:cs="Arial"/>
          <w:color w:val="auto"/>
          <w:lang w:val="en-US"/>
        </w:rPr>
        <w:t xml:space="preserve"> </w:t>
      </w:r>
      <w:proofErr w:type="spellStart"/>
      <w:r w:rsidRPr="00CF1076">
        <w:rPr>
          <w:rFonts w:asciiTheme="majorHAnsi" w:hAnsiTheme="majorHAnsi" w:cs="Arial"/>
          <w:color w:val="auto"/>
          <w:lang w:val="en-US"/>
        </w:rPr>
        <w:t>italiana</w:t>
      </w:r>
      <w:proofErr w:type="spellEnd"/>
      <w:r w:rsidRPr="00CF1076">
        <w:rPr>
          <w:rFonts w:asciiTheme="majorHAnsi" w:hAnsiTheme="majorHAnsi" w:cs="Arial"/>
          <w:color w:val="auto"/>
          <w:lang w:val="en-US"/>
        </w:rPr>
        <w:t xml:space="preserve"> ma di </w:t>
      </w:r>
      <w:proofErr w:type="spellStart"/>
      <w:r w:rsidRPr="00CF1076">
        <w:rPr>
          <w:rFonts w:asciiTheme="majorHAnsi" w:hAnsiTheme="majorHAnsi" w:cs="Arial"/>
          <w:color w:val="auto"/>
          <w:lang w:val="en-US"/>
        </w:rPr>
        <w:t>adozione</w:t>
      </w:r>
      <w:proofErr w:type="spellEnd"/>
      <w:r w:rsidRPr="00CF1076">
        <w:rPr>
          <w:rFonts w:asciiTheme="majorHAnsi" w:hAnsiTheme="majorHAnsi" w:cs="Arial"/>
          <w:color w:val="auto"/>
          <w:lang w:val="en-US"/>
        </w:rPr>
        <w:t xml:space="preserve"> </w:t>
      </w:r>
      <w:proofErr w:type="spellStart"/>
      <w:r w:rsidRPr="00CF1076">
        <w:rPr>
          <w:rFonts w:asciiTheme="majorHAnsi" w:hAnsiTheme="majorHAnsi" w:cs="Arial"/>
          <w:color w:val="auto"/>
          <w:lang w:val="en-US"/>
        </w:rPr>
        <w:t>spagnola</w:t>
      </w:r>
      <w:proofErr w:type="spellEnd"/>
      <w:r w:rsidRPr="00CF1076">
        <w:rPr>
          <w:rFonts w:asciiTheme="majorHAnsi" w:hAnsiTheme="majorHAnsi" w:cs="Arial"/>
          <w:color w:val="auto"/>
          <w:lang w:val="en-US"/>
        </w:rPr>
        <w:t xml:space="preserve">, </w:t>
      </w:r>
      <w:proofErr w:type="spellStart"/>
      <w:r w:rsidRPr="00CF1076">
        <w:rPr>
          <w:rFonts w:asciiTheme="majorHAnsi" w:hAnsiTheme="majorHAnsi" w:cs="Arial"/>
          <w:color w:val="auto"/>
          <w:lang w:val="en-US"/>
        </w:rPr>
        <w:t>composto</w:t>
      </w:r>
      <w:proofErr w:type="spellEnd"/>
      <w:r w:rsidRPr="00CF1076">
        <w:rPr>
          <w:rFonts w:asciiTheme="majorHAnsi" w:hAnsiTheme="majorHAnsi" w:cs="Arial"/>
          <w:color w:val="auto"/>
          <w:lang w:val="en-US"/>
        </w:rPr>
        <w:t xml:space="preserve"> da </w:t>
      </w:r>
      <w:r w:rsidRPr="00CF1076">
        <w:rPr>
          <w:rFonts w:asciiTheme="majorHAnsi" w:hAnsiTheme="majorHAnsi"/>
          <w:color w:val="auto"/>
        </w:rPr>
        <w:t xml:space="preserve">Barbara </w:t>
      </w:r>
      <w:proofErr w:type="spellStart"/>
      <w:r w:rsidRPr="00CF1076">
        <w:rPr>
          <w:rFonts w:asciiTheme="majorHAnsi" w:hAnsiTheme="majorHAnsi"/>
          <w:color w:val="auto"/>
        </w:rPr>
        <w:t>Piona</w:t>
      </w:r>
      <w:proofErr w:type="spellEnd"/>
      <w:r w:rsidRPr="00CF1076">
        <w:rPr>
          <w:rFonts w:asciiTheme="majorHAnsi" w:hAnsiTheme="majorHAnsi"/>
          <w:color w:val="auto"/>
        </w:rPr>
        <w:t xml:space="preserve"> Dottore, Josep </w:t>
      </w:r>
      <w:proofErr w:type="spellStart"/>
      <w:r w:rsidRPr="00CF1076">
        <w:rPr>
          <w:rFonts w:asciiTheme="majorHAnsi" w:hAnsiTheme="majorHAnsi"/>
          <w:color w:val="auto"/>
        </w:rPr>
        <w:t>Ninou</w:t>
      </w:r>
      <w:proofErr w:type="spellEnd"/>
      <w:r w:rsidRPr="00CF1076">
        <w:rPr>
          <w:rFonts w:asciiTheme="majorHAnsi" w:hAnsiTheme="majorHAnsi"/>
          <w:color w:val="auto"/>
        </w:rPr>
        <w:t xml:space="preserve"> </w:t>
      </w:r>
      <w:proofErr w:type="spellStart"/>
      <w:r w:rsidRPr="00CF1076">
        <w:rPr>
          <w:rFonts w:asciiTheme="majorHAnsi" w:hAnsiTheme="majorHAnsi"/>
          <w:color w:val="auto"/>
        </w:rPr>
        <w:t>Carmona</w:t>
      </w:r>
      <w:proofErr w:type="spellEnd"/>
      <w:r w:rsidRPr="00CF1076">
        <w:rPr>
          <w:rFonts w:asciiTheme="majorHAnsi" w:hAnsiTheme="majorHAnsi"/>
          <w:color w:val="auto"/>
        </w:rPr>
        <w:t xml:space="preserve">, </w:t>
      </w:r>
      <w:proofErr w:type="spellStart"/>
      <w:r w:rsidRPr="00CF1076">
        <w:rPr>
          <w:rFonts w:asciiTheme="majorHAnsi" w:hAnsiTheme="majorHAnsi"/>
          <w:color w:val="auto"/>
          <w:lang w:val="pt-PT"/>
        </w:rPr>
        <w:t>Luis</w:t>
      </w:r>
      <w:proofErr w:type="spellEnd"/>
      <w:r w:rsidRPr="00CF1076">
        <w:rPr>
          <w:rFonts w:asciiTheme="majorHAnsi" w:hAnsiTheme="majorHAnsi"/>
          <w:color w:val="auto"/>
          <w:lang w:val="pt-PT"/>
        </w:rPr>
        <w:t xml:space="preserve"> </w:t>
      </w:r>
      <w:proofErr w:type="spellStart"/>
      <w:r w:rsidRPr="00CF1076">
        <w:rPr>
          <w:rFonts w:asciiTheme="majorHAnsi" w:hAnsiTheme="majorHAnsi"/>
          <w:color w:val="auto"/>
          <w:lang w:val="pt-PT"/>
        </w:rPr>
        <w:t>Julio</w:t>
      </w:r>
      <w:proofErr w:type="spellEnd"/>
      <w:r w:rsidRPr="00CF1076">
        <w:rPr>
          <w:rFonts w:asciiTheme="majorHAnsi" w:hAnsiTheme="majorHAnsi"/>
          <w:color w:val="auto"/>
          <w:lang w:val="pt-PT"/>
        </w:rPr>
        <w:t xml:space="preserve"> </w:t>
      </w:r>
      <w:proofErr w:type="spellStart"/>
      <w:r w:rsidRPr="00CF1076">
        <w:rPr>
          <w:rFonts w:asciiTheme="majorHAnsi" w:hAnsiTheme="majorHAnsi"/>
          <w:color w:val="auto"/>
          <w:lang w:val="pt-PT"/>
        </w:rPr>
        <w:t>Pareda</w:t>
      </w:r>
      <w:proofErr w:type="spellEnd"/>
      <w:r w:rsidRPr="00CF1076">
        <w:rPr>
          <w:rFonts w:asciiTheme="majorHAnsi" w:hAnsiTheme="majorHAnsi"/>
          <w:color w:val="auto"/>
          <w:lang w:val="pt-PT"/>
        </w:rPr>
        <w:t xml:space="preserve"> Arias,</w:t>
      </w:r>
      <w:r w:rsidRPr="00CF1076">
        <w:rPr>
          <w:rFonts w:asciiTheme="majorHAnsi" w:hAnsiTheme="majorHAnsi"/>
          <w:color w:val="auto"/>
        </w:rPr>
        <w:t xml:space="preserve"> </w:t>
      </w:r>
      <w:proofErr w:type="spellStart"/>
      <w:r w:rsidRPr="00CF1076">
        <w:rPr>
          <w:rFonts w:asciiTheme="majorHAnsi" w:hAnsiTheme="majorHAnsi"/>
          <w:color w:val="auto"/>
        </w:rPr>
        <w:t>Ferran</w:t>
      </w:r>
      <w:proofErr w:type="spellEnd"/>
      <w:r w:rsidRPr="00CF1076">
        <w:rPr>
          <w:rFonts w:asciiTheme="majorHAnsi" w:hAnsiTheme="majorHAnsi"/>
          <w:color w:val="auto"/>
        </w:rPr>
        <w:t xml:space="preserve"> </w:t>
      </w:r>
      <w:proofErr w:type="spellStart"/>
      <w:r w:rsidRPr="00CF1076">
        <w:rPr>
          <w:rFonts w:asciiTheme="majorHAnsi" w:hAnsiTheme="majorHAnsi"/>
          <w:color w:val="auto"/>
        </w:rPr>
        <w:t>Viladomat</w:t>
      </w:r>
      <w:proofErr w:type="spellEnd"/>
      <w:r w:rsidRPr="00CF1076">
        <w:rPr>
          <w:rFonts w:asciiTheme="majorHAnsi" w:hAnsiTheme="majorHAnsi"/>
          <w:color w:val="auto"/>
        </w:rPr>
        <w:t xml:space="preserve"> </w:t>
      </w:r>
      <w:proofErr w:type="spellStart"/>
      <w:r w:rsidRPr="00CF1076">
        <w:rPr>
          <w:rFonts w:asciiTheme="majorHAnsi" w:hAnsiTheme="majorHAnsi"/>
          <w:color w:val="auto"/>
        </w:rPr>
        <w:t>Serrat</w:t>
      </w:r>
      <w:proofErr w:type="spellEnd"/>
      <w:r w:rsidRPr="00CF1076">
        <w:rPr>
          <w:rFonts w:asciiTheme="majorHAnsi" w:hAnsiTheme="majorHAnsi"/>
          <w:color w:val="auto"/>
        </w:rPr>
        <w:t xml:space="preserve"> e collaboratori Gabriel </w:t>
      </w:r>
      <w:proofErr w:type="spellStart"/>
      <w:r w:rsidRPr="00CF1076">
        <w:rPr>
          <w:rFonts w:asciiTheme="majorHAnsi" w:hAnsiTheme="majorHAnsi"/>
          <w:color w:val="auto"/>
        </w:rPr>
        <w:t>Casals</w:t>
      </w:r>
      <w:proofErr w:type="spellEnd"/>
      <w:r w:rsidRPr="00CF1076">
        <w:rPr>
          <w:rFonts w:asciiTheme="majorHAnsi" w:hAnsiTheme="majorHAnsi"/>
          <w:color w:val="auto"/>
        </w:rPr>
        <w:t xml:space="preserve"> Serrano e</w:t>
      </w:r>
      <w:r w:rsidRPr="00CF1076">
        <w:rPr>
          <w:rFonts w:asciiTheme="majorHAnsi" w:hAnsiTheme="majorHAnsi"/>
          <w:color w:val="auto"/>
          <w:lang w:val="pt-PT"/>
        </w:rPr>
        <w:t xml:space="preserve"> </w:t>
      </w:r>
      <w:proofErr w:type="spellStart"/>
      <w:r w:rsidRPr="00CF1076">
        <w:rPr>
          <w:rFonts w:asciiTheme="majorHAnsi" w:hAnsiTheme="majorHAnsi"/>
          <w:color w:val="auto"/>
          <w:lang w:val="pt-PT"/>
        </w:rPr>
        <w:t>Carles</w:t>
      </w:r>
      <w:proofErr w:type="spellEnd"/>
      <w:r w:rsidRPr="00CF1076">
        <w:rPr>
          <w:rFonts w:asciiTheme="majorHAnsi" w:hAnsiTheme="majorHAnsi"/>
          <w:color w:val="auto"/>
          <w:lang w:val="pt-PT"/>
        </w:rPr>
        <w:t xml:space="preserve"> </w:t>
      </w:r>
      <w:proofErr w:type="spellStart"/>
      <w:r w:rsidRPr="00CF1076">
        <w:rPr>
          <w:rFonts w:asciiTheme="majorHAnsi" w:hAnsiTheme="majorHAnsi"/>
          <w:color w:val="auto"/>
          <w:lang w:val="pt-PT"/>
        </w:rPr>
        <w:t>Esquerra</w:t>
      </w:r>
      <w:proofErr w:type="spellEnd"/>
      <w:r w:rsidRPr="00CF1076">
        <w:rPr>
          <w:rFonts w:asciiTheme="majorHAnsi" w:hAnsiTheme="majorHAnsi"/>
          <w:color w:val="auto"/>
          <w:lang w:val="pt-PT"/>
        </w:rPr>
        <w:t xml:space="preserve"> </w:t>
      </w:r>
      <w:proofErr w:type="spellStart"/>
      <w:r w:rsidRPr="00CF1076">
        <w:rPr>
          <w:rFonts w:asciiTheme="majorHAnsi" w:hAnsiTheme="majorHAnsi"/>
          <w:color w:val="auto"/>
          <w:lang w:val="pt-PT"/>
        </w:rPr>
        <w:t>Juli</w:t>
      </w:r>
      <w:proofErr w:type="spellEnd"/>
      <w:r w:rsidRPr="00CF1076">
        <w:rPr>
          <w:rFonts w:asciiTheme="majorHAnsi" w:hAnsiTheme="majorHAnsi"/>
          <w:color w:val="auto"/>
          <w:lang w:val="fr-FR"/>
        </w:rPr>
        <w:t>à</w:t>
      </w:r>
      <w:r w:rsidRPr="00CF1076">
        <w:rPr>
          <w:rFonts w:asciiTheme="majorHAnsi" w:hAnsiTheme="majorHAnsi"/>
          <w:color w:val="auto"/>
        </w:rPr>
        <w:t>.</w:t>
      </w:r>
    </w:p>
    <w:p w14:paraId="49542AEA" w14:textId="77777777" w:rsidR="00417B65" w:rsidRPr="00CF1076" w:rsidRDefault="00417B65" w:rsidP="00417B65">
      <w:pPr>
        <w:pStyle w:val="Di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12" w:lineRule="auto"/>
        <w:jc w:val="both"/>
        <w:rPr>
          <w:rFonts w:asciiTheme="majorHAnsi" w:eastAsia="Arial" w:hAnsiTheme="majorHAnsi" w:cs="Arial"/>
          <w:color w:val="auto"/>
        </w:rPr>
      </w:pPr>
      <w:r w:rsidRPr="00CF1076">
        <w:rPr>
          <w:rFonts w:asciiTheme="majorHAnsi" w:hAnsiTheme="majorHAnsi"/>
          <w:color w:val="auto"/>
        </w:rPr>
        <w:t xml:space="preserve">Il progetto mette a sistema gli elementi critici lungo il </w:t>
      </w:r>
      <w:proofErr w:type="spellStart"/>
      <w:r w:rsidRPr="00CF1076">
        <w:rPr>
          <w:rFonts w:asciiTheme="majorHAnsi" w:hAnsiTheme="majorHAnsi"/>
          <w:color w:val="auto"/>
        </w:rPr>
        <w:t>waterfront</w:t>
      </w:r>
      <w:proofErr w:type="spellEnd"/>
      <w:r w:rsidRPr="00CF1076">
        <w:rPr>
          <w:rFonts w:asciiTheme="majorHAnsi" w:hAnsiTheme="majorHAnsi"/>
          <w:color w:val="auto"/>
        </w:rPr>
        <w:t xml:space="preserve"> attraverso l’utilizzo </w:t>
      </w:r>
      <w:r w:rsidRPr="00CF1076">
        <w:rPr>
          <w:rFonts w:asciiTheme="majorHAnsi" w:hAnsiTheme="majorHAnsi"/>
        </w:rPr>
        <w:t>della pietra calcarea locale declinata nelle varie soluzioni progettuali essendo essa stata identificata come materiale dominante in continuità con la struttura del centro storico</w:t>
      </w:r>
      <w:r w:rsidRPr="00CF1076">
        <w:rPr>
          <w:rFonts w:asciiTheme="majorHAnsi" w:hAnsiTheme="majorHAnsi"/>
          <w:color w:val="auto"/>
        </w:rPr>
        <w:t xml:space="preserve">. </w:t>
      </w:r>
      <w:r w:rsidRPr="00CF1076">
        <w:rPr>
          <w:rFonts w:asciiTheme="majorHAnsi" w:eastAsia="Times New Roman" w:hAnsiTheme="majorHAnsi" w:cs="Helvetica"/>
        </w:rPr>
        <w:t xml:space="preserve">Il risultato è una dinamicità dell’intero fronte marittimo attraverso interessanti soluzioni progettuali sviluppate nei punti più rappresentativi. </w:t>
      </w:r>
      <w:r w:rsidRPr="00CF1076">
        <w:rPr>
          <w:rFonts w:asciiTheme="majorHAnsi" w:hAnsiTheme="majorHAnsi"/>
          <w:color w:val="auto"/>
        </w:rPr>
        <w:t xml:space="preserve">Proponendo la pedonalizzazione di tutto il </w:t>
      </w:r>
      <w:proofErr w:type="spellStart"/>
      <w:r w:rsidRPr="00CF1076">
        <w:rPr>
          <w:rFonts w:asciiTheme="majorHAnsi" w:hAnsiTheme="majorHAnsi"/>
          <w:color w:val="auto"/>
        </w:rPr>
        <w:t>waterfront</w:t>
      </w:r>
      <w:proofErr w:type="spellEnd"/>
      <w:r w:rsidRPr="00CF1076">
        <w:rPr>
          <w:rFonts w:asciiTheme="majorHAnsi" w:hAnsiTheme="majorHAnsi"/>
          <w:color w:val="auto"/>
        </w:rPr>
        <w:t xml:space="preserve"> e una linea rapida di trasporto pubblico che collega Prima Cala e la piazza della Madonna dei Martiri. Molto interessante la trasformazione in positivo del parapetto murario che diventa un elemento di seduta con un doppio livello di passeggiata e di balneazione e l’integrazione di Villa Garibaldi con l’intero sistema di Levante.</w:t>
      </w:r>
      <w:r w:rsidRPr="00CF1076">
        <w:rPr>
          <w:rFonts w:asciiTheme="majorHAnsi" w:eastAsia="Arial" w:hAnsiTheme="majorHAnsi" w:cs="Arial"/>
          <w:color w:val="auto"/>
        </w:rPr>
        <w:t xml:space="preserve"> </w:t>
      </w:r>
      <w:r w:rsidRPr="00CF1076">
        <w:rPr>
          <w:rFonts w:asciiTheme="majorHAnsi" w:hAnsiTheme="majorHAnsi"/>
          <w:color w:val="auto"/>
        </w:rPr>
        <w:t xml:space="preserve">A Ponente i due livelli di percorso si unificano con un rapporto graduale verso il mare del quale le pavimentazioni e le gradinate sono gli elementi principali. In coerenza con i materiali locali si propongono interessanti soluzioni di arredo urbano. </w:t>
      </w:r>
    </w:p>
    <w:p w14:paraId="3CFF3A2F" w14:textId="77777777" w:rsidR="00417B65" w:rsidRPr="00CF1076" w:rsidRDefault="00417B65" w:rsidP="00417B65">
      <w:pPr>
        <w:pStyle w:val="Didefault"/>
        <w:spacing w:line="312" w:lineRule="auto"/>
        <w:jc w:val="both"/>
        <w:rPr>
          <w:rFonts w:asciiTheme="majorHAnsi" w:hAnsiTheme="majorHAnsi"/>
        </w:rPr>
      </w:pPr>
      <w:r w:rsidRPr="00CF1076">
        <w:rPr>
          <w:rFonts w:asciiTheme="majorHAnsi" w:hAnsiTheme="majorHAnsi" w:cs="Arial"/>
          <w:color w:val="auto"/>
        </w:rPr>
        <w:t xml:space="preserve">Il progetto </w:t>
      </w:r>
      <w:r w:rsidRPr="00CF1076">
        <w:rPr>
          <w:rFonts w:asciiTheme="majorHAnsi" w:hAnsiTheme="majorHAnsi" w:cs="Arial"/>
          <w:b/>
          <w:color w:val="auto"/>
        </w:rPr>
        <w:t xml:space="preserve">Menzione speciale </w:t>
      </w:r>
      <w:r w:rsidRPr="00CF1076">
        <w:rPr>
          <w:rFonts w:asciiTheme="majorHAnsi" w:hAnsiTheme="majorHAnsi"/>
          <w:bCs/>
          <w:color w:val="auto"/>
        </w:rPr>
        <w:t>dal titolo</w:t>
      </w:r>
      <w:r w:rsidRPr="00CF1076">
        <w:rPr>
          <w:rFonts w:asciiTheme="majorHAnsi" w:hAnsiTheme="majorHAnsi"/>
          <w:b/>
          <w:bCs/>
          <w:color w:val="auto"/>
        </w:rPr>
        <w:t xml:space="preserve"> “</w:t>
      </w:r>
      <w:r w:rsidRPr="00CF1076">
        <w:rPr>
          <w:rFonts w:asciiTheme="majorHAnsi" w:hAnsiTheme="majorHAnsi"/>
          <w:b/>
          <w:color w:val="auto"/>
          <w:lang w:val="en-US"/>
        </w:rPr>
        <w:t xml:space="preserve">A walk to </w:t>
      </w:r>
      <w:proofErr w:type="gramStart"/>
      <w:r w:rsidRPr="00CF1076">
        <w:rPr>
          <w:rFonts w:asciiTheme="majorHAnsi" w:hAnsiTheme="majorHAnsi"/>
          <w:b/>
          <w:color w:val="auto"/>
          <w:lang w:val="en-US"/>
        </w:rPr>
        <w:t>re(</w:t>
      </w:r>
      <w:proofErr w:type="gramEnd"/>
      <w:r w:rsidRPr="00CF1076">
        <w:rPr>
          <w:rFonts w:asciiTheme="majorHAnsi" w:hAnsiTheme="majorHAnsi"/>
          <w:b/>
          <w:color w:val="auto"/>
          <w:lang w:val="en-US"/>
        </w:rPr>
        <w:t>new imagine activate)</w:t>
      </w:r>
      <w:r w:rsidRPr="00CF1076">
        <w:rPr>
          <w:rFonts w:asciiTheme="majorHAnsi" w:hAnsiTheme="majorHAnsi"/>
          <w:b/>
          <w:color w:val="auto"/>
        </w:rPr>
        <w:t>”</w:t>
      </w:r>
      <w:r w:rsidRPr="00CF1076">
        <w:rPr>
          <w:rFonts w:asciiTheme="majorHAnsi" w:hAnsiTheme="majorHAnsi"/>
          <w:color w:val="auto"/>
        </w:rPr>
        <w:t xml:space="preserve">, </w:t>
      </w:r>
      <w:proofErr w:type="spellStart"/>
      <w:r w:rsidRPr="00CF1076">
        <w:rPr>
          <w:rFonts w:asciiTheme="majorHAnsi" w:hAnsiTheme="majorHAnsi" w:cs="Arial"/>
          <w:color w:val="auto"/>
          <w:lang w:val="en-US"/>
        </w:rPr>
        <w:t>rivela</w:t>
      </w:r>
      <w:proofErr w:type="spellEnd"/>
      <w:r w:rsidRPr="00CF1076">
        <w:rPr>
          <w:rFonts w:asciiTheme="majorHAnsi" w:hAnsiTheme="majorHAnsi" w:cs="Arial"/>
          <w:color w:val="auto"/>
          <w:lang w:val="en-US"/>
        </w:rPr>
        <w:t xml:space="preserve"> un </w:t>
      </w:r>
      <w:proofErr w:type="spellStart"/>
      <w:r w:rsidRPr="00CF1076">
        <w:rPr>
          <w:rFonts w:asciiTheme="majorHAnsi" w:hAnsiTheme="majorHAnsi" w:cs="Arial"/>
          <w:color w:val="auto"/>
          <w:lang w:val="en-US"/>
        </w:rPr>
        <w:t>gruppo</w:t>
      </w:r>
      <w:proofErr w:type="spellEnd"/>
      <w:r w:rsidRPr="00CF1076">
        <w:rPr>
          <w:rFonts w:asciiTheme="majorHAnsi" w:hAnsiTheme="majorHAnsi" w:cs="Arial"/>
          <w:color w:val="auto"/>
          <w:lang w:val="en-US"/>
        </w:rPr>
        <w:t xml:space="preserve"> di </w:t>
      </w:r>
      <w:proofErr w:type="spellStart"/>
      <w:r w:rsidRPr="00CF1076">
        <w:rPr>
          <w:rFonts w:asciiTheme="majorHAnsi" w:hAnsiTheme="majorHAnsi" w:cs="Arial"/>
          <w:color w:val="auto"/>
          <w:lang w:val="en-US"/>
        </w:rPr>
        <w:t>giovani</w:t>
      </w:r>
      <w:proofErr w:type="spellEnd"/>
      <w:r w:rsidRPr="00CF1076">
        <w:rPr>
          <w:rFonts w:asciiTheme="majorHAnsi" w:hAnsiTheme="majorHAnsi" w:cs="Arial"/>
          <w:color w:val="auto"/>
          <w:lang w:val="en-US"/>
        </w:rPr>
        <w:t xml:space="preserve"> </w:t>
      </w:r>
      <w:proofErr w:type="spellStart"/>
      <w:r w:rsidRPr="00CF1076">
        <w:rPr>
          <w:rFonts w:asciiTheme="majorHAnsi" w:hAnsiTheme="majorHAnsi" w:cs="Arial"/>
          <w:color w:val="auto"/>
          <w:lang w:val="en-US"/>
        </w:rPr>
        <w:t>architetti</w:t>
      </w:r>
      <w:proofErr w:type="spellEnd"/>
      <w:r w:rsidRPr="00CF1076">
        <w:rPr>
          <w:rFonts w:asciiTheme="majorHAnsi" w:hAnsiTheme="majorHAnsi" w:cs="Arial"/>
          <w:color w:val="auto"/>
          <w:lang w:val="en-US"/>
        </w:rPr>
        <w:t xml:space="preserve"> </w:t>
      </w:r>
      <w:proofErr w:type="spellStart"/>
      <w:r w:rsidRPr="00CF1076">
        <w:rPr>
          <w:rFonts w:asciiTheme="majorHAnsi" w:hAnsiTheme="majorHAnsi" w:cs="Arial"/>
          <w:color w:val="auto"/>
          <w:lang w:val="en-US"/>
        </w:rPr>
        <w:t>spagnoli</w:t>
      </w:r>
      <w:proofErr w:type="spellEnd"/>
      <w:r w:rsidRPr="00CF1076">
        <w:rPr>
          <w:rFonts w:asciiTheme="majorHAnsi" w:hAnsiTheme="majorHAnsi" w:cs="Arial"/>
          <w:color w:val="auto"/>
          <w:lang w:val="en-US"/>
        </w:rPr>
        <w:t xml:space="preserve">, </w:t>
      </w:r>
      <w:proofErr w:type="spellStart"/>
      <w:r w:rsidRPr="00CF1076">
        <w:rPr>
          <w:rFonts w:asciiTheme="majorHAnsi" w:hAnsiTheme="majorHAnsi" w:cs="Arial"/>
          <w:color w:val="auto"/>
          <w:lang w:val="en-US"/>
        </w:rPr>
        <w:t>composto</w:t>
      </w:r>
      <w:proofErr w:type="spellEnd"/>
      <w:r w:rsidRPr="00CF1076">
        <w:rPr>
          <w:rFonts w:asciiTheme="majorHAnsi" w:hAnsiTheme="majorHAnsi" w:cs="Arial"/>
          <w:color w:val="auto"/>
          <w:lang w:val="en-US"/>
        </w:rPr>
        <w:t xml:space="preserve"> da </w:t>
      </w:r>
      <w:r w:rsidRPr="00CF1076">
        <w:rPr>
          <w:rFonts w:asciiTheme="majorHAnsi" w:hAnsiTheme="majorHAnsi"/>
        </w:rPr>
        <w:t xml:space="preserve">Miguel Fernandez-Galiano, </w:t>
      </w:r>
      <w:proofErr w:type="spellStart"/>
      <w:r w:rsidRPr="00CF1076">
        <w:rPr>
          <w:rFonts w:asciiTheme="majorHAnsi" w:hAnsiTheme="majorHAnsi"/>
        </w:rPr>
        <w:t>Laia</w:t>
      </w:r>
      <w:proofErr w:type="spellEnd"/>
      <w:r w:rsidRPr="00CF1076">
        <w:rPr>
          <w:rFonts w:asciiTheme="majorHAnsi" w:hAnsiTheme="majorHAnsi"/>
        </w:rPr>
        <w:t xml:space="preserve"> </w:t>
      </w:r>
      <w:proofErr w:type="spellStart"/>
      <w:r w:rsidRPr="00CF1076">
        <w:rPr>
          <w:rFonts w:asciiTheme="majorHAnsi" w:hAnsiTheme="majorHAnsi"/>
        </w:rPr>
        <w:t>Cervelló</w:t>
      </w:r>
      <w:proofErr w:type="spellEnd"/>
      <w:r w:rsidRPr="00CF1076">
        <w:rPr>
          <w:rFonts w:asciiTheme="majorHAnsi" w:hAnsiTheme="majorHAnsi"/>
        </w:rPr>
        <w:t xml:space="preserve"> </w:t>
      </w:r>
      <w:proofErr w:type="spellStart"/>
      <w:r w:rsidRPr="00CF1076">
        <w:rPr>
          <w:rFonts w:asciiTheme="majorHAnsi" w:hAnsiTheme="majorHAnsi"/>
        </w:rPr>
        <w:t>Sabaté</w:t>
      </w:r>
      <w:proofErr w:type="spellEnd"/>
      <w:r w:rsidRPr="00CF1076">
        <w:rPr>
          <w:rFonts w:asciiTheme="majorHAnsi" w:hAnsiTheme="majorHAnsi"/>
        </w:rPr>
        <w:t xml:space="preserve">, </w:t>
      </w:r>
      <w:r w:rsidRPr="00CF1076">
        <w:rPr>
          <w:rFonts w:asciiTheme="majorHAnsi" w:hAnsiTheme="majorHAnsi"/>
          <w:lang w:val="en-US"/>
        </w:rPr>
        <w:t xml:space="preserve">Alfonso </w:t>
      </w:r>
      <w:proofErr w:type="spellStart"/>
      <w:r w:rsidRPr="00CF1076">
        <w:rPr>
          <w:rFonts w:asciiTheme="majorHAnsi" w:hAnsiTheme="majorHAnsi"/>
          <w:lang w:val="en-US"/>
        </w:rPr>
        <w:t>Rengifo</w:t>
      </w:r>
      <w:proofErr w:type="spellEnd"/>
      <w:r w:rsidRPr="00CF1076">
        <w:rPr>
          <w:rFonts w:asciiTheme="majorHAnsi" w:hAnsiTheme="majorHAnsi"/>
          <w:lang w:val="en-US"/>
        </w:rPr>
        <w:t xml:space="preserve"> </w:t>
      </w:r>
      <w:proofErr w:type="spellStart"/>
      <w:r w:rsidRPr="00CF1076">
        <w:rPr>
          <w:rFonts w:asciiTheme="majorHAnsi" w:hAnsiTheme="majorHAnsi"/>
          <w:lang w:val="en-US"/>
        </w:rPr>
        <w:t>Cavestany</w:t>
      </w:r>
      <w:proofErr w:type="spellEnd"/>
      <w:r w:rsidRPr="00CF1076">
        <w:rPr>
          <w:rFonts w:asciiTheme="majorHAnsi" w:hAnsiTheme="majorHAnsi"/>
          <w:lang w:val="en-US"/>
        </w:rPr>
        <w:t xml:space="preserve">, </w:t>
      </w:r>
      <w:r w:rsidRPr="00CF1076">
        <w:rPr>
          <w:rFonts w:asciiTheme="majorHAnsi" w:hAnsiTheme="majorHAnsi"/>
        </w:rPr>
        <w:t xml:space="preserve">José </w:t>
      </w:r>
      <w:proofErr w:type="spellStart"/>
      <w:r w:rsidRPr="00CF1076">
        <w:rPr>
          <w:rFonts w:asciiTheme="majorHAnsi" w:hAnsiTheme="majorHAnsi"/>
          <w:lang w:val="pt-PT"/>
        </w:rPr>
        <w:t>Sanz</w:t>
      </w:r>
      <w:proofErr w:type="spellEnd"/>
      <w:r w:rsidRPr="00CF1076">
        <w:rPr>
          <w:rFonts w:asciiTheme="majorHAnsi" w:hAnsiTheme="majorHAnsi"/>
          <w:lang w:val="pt-PT"/>
        </w:rPr>
        <w:t xml:space="preserve"> </w:t>
      </w:r>
      <w:proofErr w:type="spellStart"/>
      <w:r w:rsidRPr="00CF1076">
        <w:rPr>
          <w:rFonts w:asciiTheme="majorHAnsi" w:hAnsiTheme="majorHAnsi"/>
          <w:lang w:val="pt-PT"/>
        </w:rPr>
        <w:t>Gorordo</w:t>
      </w:r>
      <w:proofErr w:type="spellEnd"/>
      <w:r w:rsidRPr="00CF1076">
        <w:rPr>
          <w:rFonts w:asciiTheme="majorHAnsi" w:hAnsiTheme="majorHAnsi"/>
          <w:lang w:val="pt-PT"/>
        </w:rPr>
        <w:t xml:space="preserve">, </w:t>
      </w:r>
      <w:r w:rsidRPr="00CF1076">
        <w:rPr>
          <w:rFonts w:asciiTheme="majorHAnsi" w:hAnsiTheme="majorHAnsi"/>
          <w:lang w:val="es-ES_tradnl"/>
        </w:rPr>
        <w:t xml:space="preserve">Regina Valle </w:t>
      </w:r>
      <w:proofErr w:type="spellStart"/>
      <w:r w:rsidRPr="00CF1076">
        <w:rPr>
          <w:rFonts w:asciiTheme="majorHAnsi" w:hAnsiTheme="majorHAnsi"/>
          <w:lang w:val="es-ES_tradnl"/>
        </w:rPr>
        <w:t>Viudes</w:t>
      </w:r>
      <w:proofErr w:type="spellEnd"/>
      <w:r w:rsidRPr="00CF1076">
        <w:rPr>
          <w:rFonts w:asciiTheme="majorHAnsi" w:hAnsiTheme="majorHAnsi"/>
          <w:lang w:val="es-ES_tradnl"/>
        </w:rPr>
        <w:t xml:space="preserve"> e </w:t>
      </w:r>
      <w:proofErr w:type="spellStart"/>
      <w:r w:rsidRPr="00CF1076">
        <w:rPr>
          <w:rFonts w:asciiTheme="majorHAnsi" w:hAnsiTheme="majorHAnsi"/>
          <w:lang w:val="es-ES_tradnl"/>
        </w:rPr>
        <w:t>collaboratori</w:t>
      </w:r>
      <w:proofErr w:type="spellEnd"/>
      <w:r w:rsidRPr="00CF1076">
        <w:rPr>
          <w:rFonts w:asciiTheme="majorHAnsi" w:hAnsiTheme="majorHAnsi"/>
        </w:rPr>
        <w:t xml:space="preserve"> Marta </w:t>
      </w:r>
      <w:proofErr w:type="spellStart"/>
      <w:r w:rsidRPr="00CF1076">
        <w:rPr>
          <w:rFonts w:asciiTheme="majorHAnsi" w:hAnsiTheme="majorHAnsi"/>
        </w:rPr>
        <w:t>Criado</w:t>
      </w:r>
      <w:proofErr w:type="spellEnd"/>
      <w:r w:rsidRPr="00CF1076">
        <w:rPr>
          <w:rFonts w:asciiTheme="majorHAnsi" w:hAnsiTheme="majorHAnsi"/>
        </w:rPr>
        <w:t xml:space="preserve"> del </w:t>
      </w:r>
      <w:proofErr w:type="spellStart"/>
      <w:r w:rsidRPr="00CF1076">
        <w:rPr>
          <w:rFonts w:asciiTheme="majorHAnsi" w:hAnsiTheme="majorHAnsi"/>
        </w:rPr>
        <w:t>Rey</w:t>
      </w:r>
      <w:proofErr w:type="spellEnd"/>
      <w:r w:rsidRPr="00CF1076">
        <w:rPr>
          <w:rFonts w:asciiTheme="majorHAnsi" w:hAnsiTheme="majorHAnsi"/>
        </w:rPr>
        <w:t xml:space="preserve"> Arana, Luis </w:t>
      </w:r>
      <w:proofErr w:type="spellStart"/>
      <w:r w:rsidRPr="00CF1076">
        <w:rPr>
          <w:rFonts w:asciiTheme="majorHAnsi" w:hAnsiTheme="majorHAnsi"/>
        </w:rPr>
        <w:t>Gómez</w:t>
      </w:r>
      <w:proofErr w:type="spellEnd"/>
      <w:r w:rsidRPr="00CF1076">
        <w:rPr>
          <w:rFonts w:asciiTheme="majorHAnsi" w:hAnsiTheme="majorHAnsi"/>
        </w:rPr>
        <w:t xml:space="preserve"> </w:t>
      </w:r>
      <w:proofErr w:type="spellStart"/>
      <w:r w:rsidRPr="00CF1076">
        <w:rPr>
          <w:rFonts w:asciiTheme="majorHAnsi" w:hAnsiTheme="majorHAnsi"/>
        </w:rPr>
        <w:t>Hernández</w:t>
      </w:r>
      <w:proofErr w:type="spellEnd"/>
      <w:r w:rsidRPr="00CF1076">
        <w:rPr>
          <w:rFonts w:asciiTheme="majorHAnsi" w:hAnsiTheme="majorHAnsi"/>
        </w:rPr>
        <w:t xml:space="preserve"> e Javier N</w:t>
      </w:r>
      <w:proofErr w:type="spellStart"/>
      <w:r w:rsidRPr="00CF1076">
        <w:rPr>
          <w:rFonts w:asciiTheme="majorHAnsi" w:hAnsiTheme="majorHAnsi"/>
          <w:lang w:val="es-ES_tradnl"/>
        </w:rPr>
        <w:t>úñ</w:t>
      </w:r>
      <w:r w:rsidRPr="00CF1076">
        <w:rPr>
          <w:rFonts w:asciiTheme="majorHAnsi" w:hAnsiTheme="majorHAnsi"/>
        </w:rPr>
        <w:t>ez</w:t>
      </w:r>
      <w:proofErr w:type="spellEnd"/>
      <w:r w:rsidRPr="00CF1076">
        <w:rPr>
          <w:rFonts w:asciiTheme="majorHAnsi" w:hAnsiTheme="majorHAnsi"/>
        </w:rPr>
        <w:t xml:space="preserve"> </w:t>
      </w:r>
      <w:proofErr w:type="spellStart"/>
      <w:r w:rsidRPr="00CF1076">
        <w:rPr>
          <w:rFonts w:asciiTheme="majorHAnsi" w:hAnsiTheme="majorHAnsi"/>
        </w:rPr>
        <w:t>Pérez-Seoane</w:t>
      </w:r>
      <w:proofErr w:type="spellEnd"/>
      <w:r w:rsidRPr="00CF1076">
        <w:rPr>
          <w:rFonts w:asciiTheme="majorHAnsi" w:hAnsiTheme="majorHAnsi"/>
        </w:rPr>
        <w:t>.</w:t>
      </w:r>
    </w:p>
    <w:p w14:paraId="2667FB7C" w14:textId="77777777" w:rsidR="00417B65" w:rsidRPr="00CF1076" w:rsidRDefault="00417B65" w:rsidP="00417B65">
      <w:pPr>
        <w:pStyle w:val="Didefault"/>
        <w:spacing w:line="312" w:lineRule="auto"/>
        <w:jc w:val="both"/>
        <w:rPr>
          <w:rFonts w:asciiTheme="majorHAnsi" w:eastAsia="Arial" w:hAnsiTheme="majorHAnsi" w:cs="Arial"/>
          <w:color w:val="auto"/>
        </w:rPr>
      </w:pPr>
      <w:r w:rsidRPr="00CF1076">
        <w:rPr>
          <w:rFonts w:asciiTheme="majorHAnsi" w:hAnsiTheme="majorHAnsi"/>
          <w:color w:val="auto"/>
        </w:rPr>
        <w:t xml:space="preserve">Il progetto con la sua originalità espressiva propone una visione del lungomare che elimina la presenza del traffico veicolare, offrendo una soluzione alternativa del traffico con la realizzazione di tre parcheggi. Grandi spazi pubblici attrezzati dove i cittadini hanno l’opportunità di vivere in modo diretto il rapporto tra la città e il mare. Interessante è l’idea di innescare l’iniziativa del “contest” per la proposta di elementi di arredo urbano rinnovabili, che potrebbe diventare un </w:t>
      </w:r>
      <w:proofErr w:type="spellStart"/>
      <w:r w:rsidRPr="00CF1076">
        <w:rPr>
          <w:rFonts w:asciiTheme="majorHAnsi" w:hAnsiTheme="majorHAnsi"/>
          <w:color w:val="auto"/>
        </w:rPr>
        <w:t>meet</w:t>
      </w:r>
      <w:proofErr w:type="spellEnd"/>
      <w:r w:rsidRPr="00CF1076">
        <w:rPr>
          <w:rFonts w:asciiTheme="majorHAnsi" w:hAnsiTheme="majorHAnsi"/>
          <w:color w:val="auto"/>
        </w:rPr>
        <w:t xml:space="preserve"> culturale di attrazione internazionale.  </w:t>
      </w:r>
    </w:p>
    <w:p w14:paraId="7E2798CA" w14:textId="77777777" w:rsidR="00417B65" w:rsidRPr="00CF1076" w:rsidRDefault="00417B65" w:rsidP="00417B65">
      <w:pPr>
        <w:pStyle w:val="Didefault"/>
        <w:spacing w:line="312" w:lineRule="auto"/>
        <w:jc w:val="both"/>
        <w:rPr>
          <w:rFonts w:asciiTheme="majorHAnsi" w:hAnsiTheme="majorHAnsi"/>
          <w:color w:val="auto"/>
        </w:rPr>
      </w:pPr>
      <w:r w:rsidRPr="00CF1076">
        <w:rPr>
          <w:rFonts w:asciiTheme="majorHAnsi" w:hAnsiTheme="majorHAnsi" w:cs="Arial"/>
          <w:color w:val="auto"/>
        </w:rPr>
        <w:t xml:space="preserve">Il progetto </w:t>
      </w:r>
      <w:r w:rsidRPr="00CF1076">
        <w:rPr>
          <w:rFonts w:asciiTheme="majorHAnsi" w:hAnsiTheme="majorHAnsi" w:cs="Arial"/>
          <w:b/>
          <w:color w:val="auto"/>
        </w:rPr>
        <w:t xml:space="preserve">Menzione speciale </w:t>
      </w:r>
      <w:r w:rsidRPr="00CF1076">
        <w:rPr>
          <w:rFonts w:asciiTheme="majorHAnsi" w:hAnsiTheme="majorHAnsi"/>
          <w:bCs/>
          <w:color w:val="auto"/>
        </w:rPr>
        <w:t>dal titolo</w:t>
      </w:r>
      <w:r w:rsidRPr="00CF1076">
        <w:rPr>
          <w:rFonts w:asciiTheme="majorHAnsi" w:hAnsiTheme="majorHAnsi"/>
          <w:b/>
          <w:bCs/>
          <w:color w:val="auto"/>
        </w:rPr>
        <w:t xml:space="preserve"> “</w:t>
      </w:r>
      <w:proofErr w:type="spellStart"/>
      <w:r w:rsidRPr="00CF1076">
        <w:rPr>
          <w:rFonts w:asciiTheme="majorHAnsi" w:hAnsiTheme="majorHAnsi"/>
          <w:b/>
          <w:color w:val="auto"/>
        </w:rPr>
        <w:t>SeaSide</w:t>
      </w:r>
      <w:proofErr w:type="spellEnd"/>
      <w:r w:rsidRPr="00CF1076">
        <w:rPr>
          <w:rFonts w:asciiTheme="majorHAnsi" w:hAnsiTheme="majorHAnsi"/>
          <w:b/>
          <w:color w:val="auto"/>
        </w:rPr>
        <w:t>”,</w:t>
      </w:r>
      <w:r w:rsidRPr="00CF1076">
        <w:rPr>
          <w:rFonts w:asciiTheme="majorHAnsi" w:hAnsiTheme="majorHAnsi"/>
          <w:color w:val="auto"/>
        </w:rPr>
        <w:t xml:space="preserve"> </w:t>
      </w:r>
      <w:proofErr w:type="spellStart"/>
      <w:r w:rsidRPr="00CF1076">
        <w:rPr>
          <w:rFonts w:asciiTheme="majorHAnsi" w:hAnsiTheme="majorHAnsi" w:cs="Arial"/>
          <w:color w:val="auto"/>
          <w:lang w:val="en-US"/>
        </w:rPr>
        <w:t>rivela</w:t>
      </w:r>
      <w:proofErr w:type="spellEnd"/>
      <w:r w:rsidRPr="00CF1076">
        <w:rPr>
          <w:rFonts w:asciiTheme="majorHAnsi" w:hAnsiTheme="majorHAnsi" w:cs="Arial"/>
          <w:color w:val="auto"/>
          <w:lang w:val="en-US"/>
        </w:rPr>
        <w:t xml:space="preserve"> un </w:t>
      </w:r>
      <w:proofErr w:type="spellStart"/>
      <w:r w:rsidRPr="00CF1076">
        <w:rPr>
          <w:rFonts w:asciiTheme="majorHAnsi" w:hAnsiTheme="majorHAnsi" w:cs="Arial"/>
          <w:color w:val="auto"/>
          <w:lang w:val="en-US"/>
        </w:rPr>
        <w:t>gruppo</w:t>
      </w:r>
      <w:proofErr w:type="spellEnd"/>
      <w:r w:rsidRPr="00CF1076">
        <w:rPr>
          <w:rFonts w:asciiTheme="majorHAnsi" w:hAnsiTheme="majorHAnsi" w:cs="Arial"/>
          <w:color w:val="auto"/>
          <w:lang w:val="en-US"/>
        </w:rPr>
        <w:t xml:space="preserve"> di </w:t>
      </w:r>
      <w:proofErr w:type="spellStart"/>
      <w:r w:rsidRPr="00CF1076">
        <w:rPr>
          <w:rFonts w:asciiTheme="majorHAnsi" w:hAnsiTheme="majorHAnsi" w:cs="Arial"/>
          <w:color w:val="auto"/>
          <w:lang w:val="en-US"/>
        </w:rPr>
        <w:t>giovani</w:t>
      </w:r>
      <w:proofErr w:type="spellEnd"/>
      <w:r w:rsidRPr="00CF1076">
        <w:rPr>
          <w:rFonts w:asciiTheme="majorHAnsi" w:hAnsiTheme="majorHAnsi" w:cs="Arial"/>
          <w:color w:val="auto"/>
          <w:lang w:val="en-US"/>
        </w:rPr>
        <w:t xml:space="preserve"> </w:t>
      </w:r>
      <w:proofErr w:type="spellStart"/>
      <w:r w:rsidRPr="00CF1076">
        <w:rPr>
          <w:rFonts w:asciiTheme="majorHAnsi" w:hAnsiTheme="majorHAnsi" w:cs="Arial"/>
          <w:color w:val="auto"/>
          <w:lang w:val="en-US"/>
        </w:rPr>
        <w:t>architetti</w:t>
      </w:r>
      <w:proofErr w:type="spellEnd"/>
      <w:r w:rsidRPr="00CF1076">
        <w:rPr>
          <w:rFonts w:asciiTheme="majorHAnsi" w:hAnsiTheme="majorHAnsi" w:cs="Arial"/>
          <w:color w:val="auto"/>
          <w:lang w:val="en-US"/>
        </w:rPr>
        <w:t xml:space="preserve"> </w:t>
      </w:r>
      <w:proofErr w:type="spellStart"/>
      <w:r w:rsidRPr="00CF1076">
        <w:rPr>
          <w:rFonts w:asciiTheme="majorHAnsi" w:hAnsiTheme="majorHAnsi" w:cs="Arial"/>
          <w:color w:val="auto"/>
          <w:lang w:val="en-US"/>
        </w:rPr>
        <w:t>italiani</w:t>
      </w:r>
      <w:proofErr w:type="spellEnd"/>
      <w:r w:rsidRPr="00CF1076">
        <w:rPr>
          <w:rFonts w:asciiTheme="majorHAnsi" w:hAnsiTheme="majorHAnsi" w:cs="Arial"/>
          <w:color w:val="auto"/>
          <w:lang w:val="en-US"/>
        </w:rPr>
        <w:t xml:space="preserve">, </w:t>
      </w:r>
      <w:proofErr w:type="spellStart"/>
      <w:r w:rsidRPr="00CF1076">
        <w:rPr>
          <w:rFonts w:asciiTheme="majorHAnsi" w:hAnsiTheme="majorHAnsi" w:cs="Arial"/>
          <w:color w:val="auto"/>
          <w:lang w:val="en-US"/>
        </w:rPr>
        <w:t>composto</w:t>
      </w:r>
      <w:proofErr w:type="spellEnd"/>
      <w:r w:rsidRPr="00CF1076">
        <w:rPr>
          <w:rFonts w:asciiTheme="majorHAnsi" w:hAnsiTheme="majorHAnsi" w:cs="Arial"/>
          <w:color w:val="auto"/>
          <w:lang w:val="en-US"/>
        </w:rPr>
        <w:t xml:space="preserve"> da </w:t>
      </w:r>
      <w:r w:rsidRPr="00CF1076">
        <w:rPr>
          <w:rFonts w:asciiTheme="majorHAnsi" w:hAnsiTheme="majorHAnsi"/>
        </w:rPr>
        <w:t xml:space="preserve">Serafino </w:t>
      </w:r>
      <w:proofErr w:type="spellStart"/>
      <w:r w:rsidRPr="00CF1076">
        <w:rPr>
          <w:rFonts w:asciiTheme="majorHAnsi" w:hAnsiTheme="majorHAnsi"/>
        </w:rPr>
        <w:t>Fioriello</w:t>
      </w:r>
      <w:proofErr w:type="spellEnd"/>
      <w:r w:rsidRPr="00CF1076">
        <w:rPr>
          <w:rFonts w:asciiTheme="majorHAnsi" w:hAnsiTheme="majorHAnsi"/>
        </w:rPr>
        <w:t xml:space="preserve">, Maria Concetta </w:t>
      </w:r>
      <w:proofErr w:type="spellStart"/>
      <w:r w:rsidRPr="00CF1076">
        <w:rPr>
          <w:rFonts w:asciiTheme="majorHAnsi" w:hAnsiTheme="majorHAnsi"/>
        </w:rPr>
        <w:t>Buquicchio</w:t>
      </w:r>
      <w:proofErr w:type="spellEnd"/>
      <w:r w:rsidRPr="00CF1076">
        <w:rPr>
          <w:rFonts w:asciiTheme="majorHAnsi" w:hAnsiTheme="majorHAnsi"/>
        </w:rPr>
        <w:t xml:space="preserve">, Loiacono Lorenzo e collaboratore Andrea Capuano. </w:t>
      </w:r>
      <w:r w:rsidRPr="00CF1076">
        <w:rPr>
          <w:rFonts w:asciiTheme="majorHAnsi" w:hAnsiTheme="majorHAnsi"/>
          <w:color w:val="auto"/>
        </w:rPr>
        <w:t xml:space="preserve">Il progetto propone con convinzione la rinaturalizzazione della prima cala e l'intensificazione delle aree verdi. </w:t>
      </w:r>
      <w:r w:rsidRPr="00CF1076">
        <w:rPr>
          <w:rFonts w:asciiTheme="majorHAnsi" w:hAnsiTheme="majorHAnsi"/>
        </w:rPr>
        <w:t>È previsto l’uso esteso del verde sia come barriera visiva che come fattore di attenuazione dell’impatto dell’edificazione moderna. Questo approccio sostenibile è uno spunto per la realizzazione di nuove piazze sul lungomare Marcantonio Colonna che sfruttano delle parti già esistenti protese verso il mare parallele alla configurazione della costa e allo stesso tempo si connettono con gli elementi emergenti dell’interno.</w:t>
      </w:r>
      <w:r w:rsidRPr="00CF1076">
        <w:rPr>
          <w:rFonts w:asciiTheme="majorHAnsi" w:hAnsiTheme="majorHAnsi"/>
          <w:color w:val="auto"/>
        </w:rPr>
        <w:t xml:space="preserve"> Utilizzando la sezione trasversale, il progetto individua una zona scavata, un luogo di sosta dove è possibile sedersi e ammirare il mare.</w:t>
      </w:r>
    </w:p>
    <w:p w14:paraId="501D67EE" w14:textId="77777777" w:rsidR="00417B65" w:rsidRPr="00CF1076" w:rsidRDefault="00417B65" w:rsidP="00417B65">
      <w:pPr>
        <w:pStyle w:val="Didefault"/>
        <w:spacing w:line="312" w:lineRule="auto"/>
        <w:jc w:val="both"/>
        <w:rPr>
          <w:rFonts w:asciiTheme="majorHAnsi" w:hAnsiTheme="majorHAnsi"/>
          <w:i/>
        </w:rPr>
      </w:pPr>
      <w:r w:rsidRPr="00CF1076">
        <w:rPr>
          <w:rFonts w:asciiTheme="majorHAnsi" w:hAnsiTheme="majorHAnsi"/>
          <w:i/>
          <w:color w:val="auto"/>
        </w:rPr>
        <w:t>Roma 04/12/2015</w:t>
      </w:r>
    </w:p>
    <w:p w14:paraId="1328FAB1" w14:textId="77777777" w:rsidR="00554093" w:rsidRDefault="00554093">
      <w:bookmarkStart w:id="0" w:name="_GoBack"/>
      <w:bookmarkEnd w:id="0"/>
    </w:p>
    <w:sectPr w:rsidR="00554093" w:rsidSect="00CF75AA">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283"/>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B65"/>
    <w:rsid w:val="00417B65"/>
    <w:rsid w:val="00554093"/>
    <w:rsid w:val="00CF75AA"/>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6437C29"/>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17B65"/>
    <w:rPr>
      <w:rFonts w:ascii="Arial" w:eastAsia="Times" w:hAnsi="Arial" w:cs="Times New Roman"/>
      <w:sz w:val="20"/>
      <w:szCs w:val="20"/>
      <w:lang w:eastAsia="it-IT"/>
    </w:rPr>
  </w:style>
  <w:style w:type="paragraph" w:styleId="Titolo1">
    <w:name w:val="heading 1"/>
    <w:basedOn w:val="Normale"/>
    <w:next w:val="Normale"/>
    <w:link w:val="Titolo1Carattere"/>
    <w:qFormat/>
    <w:rsid w:val="00417B65"/>
    <w:pPr>
      <w:keepNext/>
      <w:jc w:val="both"/>
      <w:outlineLvl w:val="0"/>
    </w:pPr>
    <w:rPr>
      <w:b/>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417B65"/>
    <w:rPr>
      <w:rFonts w:ascii="Arial" w:eastAsia="Times" w:hAnsi="Arial" w:cs="Times New Roman"/>
      <w:b/>
      <w:sz w:val="22"/>
      <w:szCs w:val="20"/>
      <w:lang w:eastAsia="it-IT"/>
    </w:rPr>
  </w:style>
  <w:style w:type="paragraph" w:styleId="NormaleWeb">
    <w:name w:val="Normal (Web)"/>
    <w:basedOn w:val="Normale"/>
    <w:rsid w:val="00417B65"/>
    <w:pPr>
      <w:spacing w:beforeLines="1" w:afterLines="1" w:after="200"/>
    </w:pPr>
    <w:rPr>
      <w:rFonts w:ascii="Times" w:eastAsia="Cambria" w:hAnsi="Times"/>
      <w:lang w:eastAsia="en-US"/>
    </w:rPr>
  </w:style>
  <w:style w:type="paragraph" w:customStyle="1" w:styleId="Didefault">
    <w:name w:val="Di default"/>
    <w:rsid w:val="00417B65"/>
    <w:pPr>
      <w:pBdr>
        <w:top w:val="nil"/>
        <w:left w:val="nil"/>
        <w:bottom w:val="nil"/>
        <w:right w:val="nil"/>
        <w:between w:val="nil"/>
        <w:bar w:val="nil"/>
      </w:pBdr>
    </w:pPr>
    <w:rPr>
      <w:rFonts w:ascii="Helvetica" w:eastAsia="Arial Unicode MS" w:hAnsi="Helvetica" w:cs="Arial Unicode MS"/>
      <w:color w:val="000000"/>
      <w:sz w:val="22"/>
      <w:szCs w:val="22"/>
      <w:bdr w:val="nil"/>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1004</Words>
  <Characters>5458</Characters>
  <Application>Microsoft Macintosh Word</Application>
  <DocSecurity>0</DocSecurity>
  <Lines>133</Lines>
  <Paragraphs>77</Paragraphs>
  <ScaleCrop>false</ScaleCrop>
  <LinksUpToDate>false</LinksUpToDate>
  <CharactersWithSpaces>6385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Marilia Vesco</dc:creator>
  <cp:keywords/>
  <dc:description/>
  <cp:lastModifiedBy>Marilia Vesco</cp:lastModifiedBy>
  <cp:revision>1</cp:revision>
  <dcterms:created xsi:type="dcterms:W3CDTF">2015-12-01T09:34:00Z</dcterms:created>
  <dcterms:modified xsi:type="dcterms:W3CDTF">2015-12-01T09:34:00Z</dcterms:modified>
</cp:coreProperties>
</file>